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CD144" w14:textId="41919589" w:rsidR="0021401B" w:rsidRDefault="005666A3" w:rsidP="005666A3">
      <w:pPr>
        <w:rPr>
          <w:rFonts w:eastAsia="Times New Roman" w:cs="Segoe UI"/>
          <w:szCs w:val="24"/>
          <w:lang w:eastAsia="en-GB"/>
        </w:rPr>
      </w:pPr>
      <w:r w:rsidRPr="00D359B6">
        <w:rPr>
          <w:rFonts w:eastAsia="Times New Roman" w:cs="Arial"/>
          <w:b/>
          <w:bCs/>
          <w:noProof/>
          <w:szCs w:val="24"/>
          <w:lang w:eastAsia="en-GB"/>
        </w:rPr>
        <w:drawing>
          <wp:anchor distT="0" distB="0" distL="114300" distR="114300" simplePos="0" relativeHeight="251658240" behindDoc="1" locked="1" layoutInCell="1" allowOverlap="0" wp14:anchorId="0E7E5373" wp14:editId="4733711B">
            <wp:simplePos x="0" y="0"/>
            <wp:positionH relativeFrom="margin">
              <wp:posOffset>4943475</wp:posOffset>
            </wp:positionH>
            <wp:positionV relativeFrom="page">
              <wp:posOffset>523875</wp:posOffset>
            </wp:positionV>
            <wp:extent cx="1213485" cy="7194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719455"/>
                    </a:xfrm>
                    <a:prstGeom prst="rect">
                      <a:avLst/>
                    </a:prstGeom>
                  </pic:spPr>
                </pic:pic>
              </a:graphicData>
            </a:graphic>
            <wp14:sizeRelH relativeFrom="margin">
              <wp14:pctWidth>0</wp14:pctWidth>
            </wp14:sizeRelH>
            <wp14:sizeRelV relativeFrom="margin">
              <wp14:pctHeight>0</wp14:pctHeight>
            </wp14:sizeRelV>
          </wp:anchor>
        </w:drawing>
      </w:r>
      <w:r w:rsidR="0029584B">
        <w:rPr>
          <w:rFonts w:eastAsia="Times New Roman" w:cs="Segoe UI"/>
          <w:b/>
          <w:bCs/>
          <w:szCs w:val="24"/>
          <w:u w:val="single"/>
          <w:lang w:eastAsia="en-GB"/>
        </w:rPr>
        <w:t xml:space="preserve"> </w:t>
      </w:r>
    </w:p>
    <w:p w14:paraId="3607C82B" w14:textId="77777777" w:rsidR="00A22969" w:rsidRDefault="00A22969" w:rsidP="00A22969"/>
    <w:p w14:paraId="6396DE41" w14:textId="77777777" w:rsidR="00A22969" w:rsidRDefault="00A22969" w:rsidP="00A22969">
      <w:pPr>
        <w:jc w:val="center"/>
      </w:pPr>
      <w:r>
        <w:rPr>
          <w:noProof/>
          <w:lang w:eastAsia="en-GB"/>
        </w:rPr>
        <w:drawing>
          <wp:inline distT="0" distB="0" distL="0" distR="0" wp14:anchorId="3DC5E03A" wp14:editId="6B37EAC2">
            <wp:extent cx="2133600" cy="195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957070"/>
                    </a:xfrm>
                    <a:prstGeom prst="rect">
                      <a:avLst/>
                    </a:prstGeom>
                    <a:noFill/>
                  </pic:spPr>
                </pic:pic>
              </a:graphicData>
            </a:graphic>
          </wp:inline>
        </w:drawing>
      </w:r>
    </w:p>
    <w:p w14:paraId="2DD94C24" w14:textId="77777777" w:rsidR="00A22969" w:rsidRDefault="00A22969" w:rsidP="00A22969">
      <w:pPr>
        <w:jc w:val="center"/>
      </w:pPr>
    </w:p>
    <w:p w14:paraId="08CEEE3B" w14:textId="1A3A9191" w:rsidR="00A22969" w:rsidRPr="000B1892" w:rsidRDefault="002D134D" w:rsidP="000B1892">
      <w:pPr>
        <w:jc w:val="center"/>
        <w:rPr>
          <w:b/>
          <w:sz w:val="40"/>
          <w:szCs w:val="28"/>
          <w:lang w:val="en-US"/>
        </w:rPr>
      </w:pPr>
      <w:r>
        <w:rPr>
          <w:b/>
          <w:sz w:val="40"/>
          <w:szCs w:val="28"/>
          <w:lang w:val="en-US"/>
        </w:rPr>
        <w:t>Uniform</w:t>
      </w:r>
      <w:r w:rsidR="00A22969" w:rsidRPr="000B1892">
        <w:rPr>
          <w:b/>
          <w:sz w:val="40"/>
          <w:szCs w:val="28"/>
          <w:lang w:val="en-US"/>
        </w:rPr>
        <w:t xml:space="preserve"> Policy</w:t>
      </w:r>
    </w:p>
    <w:p w14:paraId="0595F872" w14:textId="77777777" w:rsidR="00A22969" w:rsidRPr="00BD5E8E" w:rsidRDefault="00A22969" w:rsidP="00A22969">
      <w:pPr>
        <w:jc w:val="center"/>
        <w:rPr>
          <w:sz w:val="28"/>
          <w:szCs w:val="28"/>
          <w:lang w:val="en-US"/>
        </w:rPr>
      </w:pPr>
    </w:p>
    <w:p w14:paraId="4B3A68B0" w14:textId="0360F32A" w:rsidR="000B1892" w:rsidRPr="000B1892" w:rsidRDefault="000B1892" w:rsidP="000B1892">
      <w:pPr>
        <w:spacing w:line="259" w:lineRule="auto"/>
        <w:ind w:left="11"/>
        <w:jc w:val="center"/>
        <w:rPr>
          <w:rFonts w:ascii="Gill Sans MT" w:eastAsia="Gill Sans MT" w:hAnsi="Gill Sans MT" w:cs="Gill Sans MT"/>
          <w:color w:val="000000"/>
          <w:sz w:val="22"/>
          <w:lang w:eastAsia="en-GB"/>
        </w:rPr>
      </w:pPr>
    </w:p>
    <w:tbl>
      <w:tblPr>
        <w:tblStyle w:val="TableGrid11"/>
        <w:tblW w:w="8015" w:type="dxa"/>
        <w:tblInd w:w="516" w:type="dxa"/>
        <w:tblCellMar>
          <w:top w:w="48" w:type="dxa"/>
          <w:left w:w="108" w:type="dxa"/>
          <w:right w:w="115" w:type="dxa"/>
        </w:tblCellMar>
        <w:tblLook w:val="04A0" w:firstRow="1" w:lastRow="0" w:firstColumn="1" w:lastColumn="0" w:noHBand="0" w:noVBand="1"/>
      </w:tblPr>
      <w:tblGrid>
        <w:gridCol w:w="4006"/>
        <w:gridCol w:w="4009"/>
      </w:tblGrid>
      <w:tr w:rsidR="000B1892" w:rsidRPr="000B1892" w14:paraId="00A73A31" w14:textId="77777777" w:rsidTr="00D30CD7">
        <w:trPr>
          <w:trHeight w:val="382"/>
        </w:trPr>
        <w:tc>
          <w:tcPr>
            <w:tcW w:w="4006" w:type="dxa"/>
            <w:tcBorders>
              <w:top w:val="single" w:sz="4" w:space="0" w:color="000000"/>
              <w:left w:val="single" w:sz="4" w:space="0" w:color="000000"/>
              <w:bottom w:val="single" w:sz="4" w:space="0" w:color="000000"/>
              <w:right w:val="single" w:sz="4" w:space="0" w:color="000000"/>
            </w:tcBorders>
          </w:tcPr>
          <w:p w14:paraId="1ACF0946" w14:textId="77777777" w:rsidR="000B1892" w:rsidRPr="000B1892" w:rsidRDefault="000B1892" w:rsidP="000B1892">
            <w:pPr>
              <w:spacing w:line="259" w:lineRule="auto"/>
              <w:rPr>
                <w:rFonts w:ascii="Gill Sans MT" w:eastAsia="Gill Sans MT" w:hAnsi="Gill Sans MT" w:cs="Gill Sans MT"/>
                <w:color w:val="000000"/>
                <w:sz w:val="32"/>
              </w:rPr>
            </w:pPr>
            <w:r w:rsidRPr="000B1892">
              <w:rPr>
                <w:rFonts w:ascii="Gill Sans MT" w:eastAsia="Gill Sans MT" w:hAnsi="Gill Sans MT" w:cs="Gill Sans MT"/>
                <w:b/>
                <w:color w:val="000000"/>
                <w:sz w:val="32"/>
              </w:rPr>
              <w:t xml:space="preserve">Date Agreed: </w:t>
            </w:r>
          </w:p>
        </w:tc>
        <w:tc>
          <w:tcPr>
            <w:tcW w:w="4009" w:type="dxa"/>
            <w:tcBorders>
              <w:top w:val="single" w:sz="4" w:space="0" w:color="000000"/>
              <w:left w:val="single" w:sz="4" w:space="0" w:color="000000"/>
              <w:bottom w:val="single" w:sz="4" w:space="0" w:color="000000"/>
              <w:right w:val="single" w:sz="4" w:space="0" w:color="000000"/>
            </w:tcBorders>
          </w:tcPr>
          <w:p w14:paraId="13A37409" w14:textId="0C1319A9" w:rsidR="000B1892" w:rsidRPr="000B1892" w:rsidRDefault="002D134D" w:rsidP="002D134D">
            <w:pPr>
              <w:spacing w:line="259" w:lineRule="auto"/>
              <w:rPr>
                <w:rFonts w:ascii="Gill Sans MT" w:eastAsia="Gill Sans MT" w:hAnsi="Gill Sans MT" w:cs="Gill Sans MT"/>
                <w:color w:val="000000"/>
                <w:sz w:val="32"/>
              </w:rPr>
            </w:pPr>
            <w:r>
              <w:rPr>
                <w:rFonts w:ascii="Gill Sans MT" w:eastAsia="Gill Sans MT" w:hAnsi="Gill Sans MT" w:cs="Gill Sans MT"/>
                <w:b/>
                <w:color w:val="000000"/>
                <w:sz w:val="32"/>
              </w:rPr>
              <w:t>November 2023</w:t>
            </w:r>
          </w:p>
        </w:tc>
      </w:tr>
      <w:tr w:rsidR="000B1892" w:rsidRPr="000B1892" w14:paraId="3882EC62" w14:textId="77777777" w:rsidTr="00D30CD7">
        <w:trPr>
          <w:trHeight w:val="379"/>
        </w:trPr>
        <w:tc>
          <w:tcPr>
            <w:tcW w:w="4006" w:type="dxa"/>
            <w:tcBorders>
              <w:top w:val="single" w:sz="4" w:space="0" w:color="000000"/>
              <w:left w:val="single" w:sz="4" w:space="0" w:color="000000"/>
              <w:bottom w:val="single" w:sz="4" w:space="0" w:color="000000"/>
              <w:right w:val="single" w:sz="4" w:space="0" w:color="000000"/>
            </w:tcBorders>
          </w:tcPr>
          <w:p w14:paraId="2A7010C4" w14:textId="77777777" w:rsidR="000B1892" w:rsidRPr="000B1892" w:rsidRDefault="000B1892" w:rsidP="000B1892">
            <w:pPr>
              <w:spacing w:line="259" w:lineRule="auto"/>
              <w:rPr>
                <w:rFonts w:ascii="Gill Sans MT" w:eastAsia="Gill Sans MT" w:hAnsi="Gill Sans MT" w:cs="Gill Sans MT"/>
                <w:color w:val="000000"/>
                <w:sz w:val="32"/>
              </w:rPr>
            </w:pPr>
            <w:r w:rsidRPr="000B1892">
              <w:rPr>
                <w:rFonts w:ascii="Gill Sans MT" w:eastAsia="Gill Sans MT" w:hAnsi="Gill Sans MT" w:cs="Gill Sans MT"/>
                <w:b/>
                <w:color w:val="000000"/>
                <w:sz w:val="32"/>
              </w:rPr>
              <w:t xml:space="preserve">Review Date: </w:t>
            </w:r>
          </w:p>
        </w:tc>
        <w:tc>
          <w:tcPr>
            <w:tcW w:w="4009" w:type="dxa"/>
            <w:tcBorders>
              <w:top w:val="single" w:sz="4" w:space="0" w:color="000000"/>
              <w:left w:val="single" w:sz="4" w:space="0" w:color="000000"/>
              <w:bottom w:val="single" w:sz="4" w:space="0" w:color="000000"/>
              <w:right w:val="single" w:sz="4" w:space="0" w:color="000000"/>
            </w:tcBorders>
          </w:tcPr>
          <w:p w14:paraId="283FF411" w14:textId="790344EC" w:rsidR="000B1892" w:rsidRPr="000B1892" w:rsidRDefault="002D134D" w:rsidP="002D134D">
            <w:pPr>
              <w:spacing w:line="259" w:lineRule="auto"/>
              <w:rPr>
                <w:rFonts w:ascii="Gill Sans MT" w:eastAsia="Gill Sans MT" w:hAnsi="Gill Sans MT" w:cs="Gill Sans MT"/>
                <w:color w:val="000000"/>
                <w:sz w:val="32"/>
              </w:rPr>
            </w:pPr>
            <w:r>
              <w:rPr>
                <w:rFonts w:ascii="Gill Sans MT" w:eastAsia="Gill Sans MT" w:hAnsi="Gill Sans MT" w:cs="Gill Sans MT"/>
                <w:b/>
                <w:color w:val="000000"/>
                <w:sz w:val="32"/>
              </w:rPr>
              <w:t>November</w:t>
            </w:r>
            <w:r w:rsidR="000B1892" w:rsidRPr="000B1892">
              <w:rPr>
                <w:rFonts w:ascii="Gill Sans MT" w:eastAsia="Gill Sans MT" w:hAnsi="Gill Sans MT" w:cs="Gill Sans MT"/>
                <w:b/>
                <w:color w:val="000000"/>
                <w:sz w:val="32"/>
              </w:rPr>
              <w:t xml:space="preserve"> 2024</w:t>
            </w:r>
          </w:p>
        </w:tc>
      </w:tr>
      <w:tr w:rsidR="000B1892" w:rsidRPr="000B1892" w14:paraId="6977156B" w14:textId="77777777" w:rsidTr="00D30CD7">
        <w:trPr>
          <w:trHeight w:val="382"/>
        </w:trPr>
        <w:tc>
          <w:tcPr>
            <w:tcW w:w="4006" w:type="dxa"/>
            <w:tcBorders>
              <w:top w:val="single" w:sz="4" w:space="0" w:color="000000"/>
              <w:left w:val="single" w:sz="4" w:space="0" w:color="000000"/>
              <w:bottom w:val="single" w:sz="4" w:space="0" w:color="000000"/>
              <w:right w:val="single" w:sz="4" w:space="0" w:color="000000"/>
            </w:tcBorders>
          </w:tcPr>
          <w:p w14:paraId="11B33047" w14:textId="77777777" w:rsidR="000B1892" w:rsidRPr="000B1892" w:rsidRDefault="000B1892" w:rsidP="000B1892">
            <w:pPr>
              <w:spacing w:line="259" w:lineRule="auto"/>
              <w:rPr>
                <w:rFonts w:ascii="Gill Sans MT" w:eastAsia="Gill Sans MT" w:hAnsi="Gill Sans MT" w:cs="Gill Sans MT"/>
                <w:color w:val="000000"/>
                <w:sz w:val="32"/>
              </w:rPr>
            </w:pPr>
            <w:r w:rsidRPr="000B1892">
              <w:rPr>
                <w:rFonts w:ascii="Gill Sans MT" w:eastAsia="Gill Sans MT" w:hAnsi="Gill Sans MT" w:cs="Gill Sans MT"/>
                <w:b/>
                <w:color w:val="000000"/>
                <w:sz w:val="32"/>
              </w:rPr>
              <w:t xml:space="preserve">Type of Policy: </w:t>
            </w:r>
          </w:p>
        </w:tc>
        <w:tc>
          <w:tcPr>
            <w:tcW w:w="4009" w:type="dxa"/>
            <w:tcBorders>
              <w:top w:val="single" w:sz="4" w:space="0" w:color="000000"/>
              <w:left w:val="single" w:sz="4" w:space="0" w:color="000000"/>
              <w:bottom w:val="single" w:sz="4" w:space="0" w:color="000000"/>
              <w:right w:val="single" w:sz="4" w:space="0" w:color="000000"/>
            </w:tcBorders>
          </w:tcPr>
          <w:p w14:paraId="224FC64C" w14:textId="5AB6AD1C" w:rsidR="000B1892" w:rsidRPr="000B1892" w:rsidRDefault="002D134D" w:rsidP="002D134D">
            <w:pPr>
              <w:spacing w:line="259" w:lineRule="auto"/>
              <w:rPr>
                <w:rFonts w:ascii="Gill Sans MT" w:eastAsia="Gill Sans MT" w:hAnsi="Gill Sans MT" w:cs="Gill Sans MT"/>
                <w:color w:val="000000"/>
                <w:sz w:val="32"/>
              </w:rPr>
            </w:pPr>
            <w:r>
              <w:rPr>
                <w:rFonts w:ascii="Gill Sans MT" w:eastAsia="Gill Sans MT" w:hAnsi="Gill Sans MT" w:cs="Gill Sans MT"/>
                <w:b/>
                <w:color w:val="000000"/>
                <w:sz w:val="32"/>
              </w:rPr>
              <w:t>School</w:t>
            </w:r>
            <w:r w:rsidR="000B1892" w:rsidRPr="000B1892">
              <w:rPr>
                <w:rFonts w:ascii="Gill Sans MT" w:eastAsia="Gill Sans MT" w:hAnsi="Gill Sans MT" w:cs="Gill Sans MT"/>
                <w:b/>
                <w:color w:val="000000"/>
                <w:sz w:val="32"/>
              </w:rPr>
              <w:t xml:space="preserve"> Policy </w:t>
            </w:r>
          </w:p>
        </w:tc>
      </w:tr>
    </w:tbl>
    <w:p w14:paraId="187D9279" w14:textId="77777777" w:rsidR="000B1892" w:rsidRPr="000B1892" w:rsidRDefault="000B1892" w:rsidP="000B1892">
      <w:pPr>
        <w:spacing w:line="259" w:lineRule="auto"/>
        <w:ind w:left="169"/>
        <w:jc w:val="center"/>
        <w:rPr>
          <w:rFonts w:ascii="Gill Sans MT" w:eastAsia="Gill Sans MT" w:hAnsi="Gill Sans MT" w:cs="Gill Sans MT"/>
          <w:color w:val="000000"/>
          <w:sz w:val="22"/>
          <w:lang w:eastAsia="en-GB"/>
        </w:rPr>
      </w:pPr>
      <w:r w:rsidRPr="000B1892">
        <w:rPr>
          <w:rFonts w:ascii="Gill Sans MT" w:eastAsia="Gill Sans MT" w:hAnsi="Gill Sans MT" w:cs="Gill Sans MT"/>
          <w:b/>
          <w:color w:val="000000"/>
          <w:sz w:val="56"/>
          <w:lang w:eastAsia="en-GB"/>
        </w:rPr>
        <w:t xml:space="preserve"> </w:t>
      </w:r>
    </w:p>
    <w:p w14:paraId="2468F550" w14:textId="77777777" w:rsidR="000B1892" w:rsidRPr="000B1892" w:rsidRDefault="000B1892" w:rsidP="000B1892">
      <w:pPr>
        <w:spacing w:line="259" w:lineRule="auto"/>
        <w:ind w:left="151"/>
        <w:rPr>
          <w:rFonts w:ascii="Gill Sans MT" w:eastAsia="Gill Sans MT" w:hAnsi="Gill Sans MT" w:cs="Gill Sans MT"/>
          <w:color w:val="000000"/>
          <w:sz w:val="22"/>
          <w:lang w:eastAsia="en-GB"/>
        </w:rPr>
      </w:pPr>
      <w:r w:rsidRPr="000B1892">
        <w:rPr>
          <w:rFonts w:ascii="Gill Sans MT" w:eastAsia="Gill Sans MT" w:hAnsi="Gill Sans MT" w:cs="Gill Sans MT"/>
          <w:color w:val="000000"/>
          <w:sz w:val="22"/>
          <w:lang w:eastAsia="en-GB"/>
        </w:rPr>
        <w:t xml:space="preserve"> </w:t>
      </w:r>
    </w:p>
    <w:tbl>
      <w:tblPr>
        <w:tblStyle w:val="TableGrid11"/>
        <w:tblW w:w="9356" w:type="dxa"/>
        <w:tblInd w:w="-147" w:type="dxa"/>
        <w:tblCellMar>
          <w:top w:w="33" w:type="dxa"/>
          <w:left w:w="106" w:type="dxa"/>
          <w:right w:w="44" w:type="dxa"/>
        </w:tblCellMar>
        <w:tblLook w:val="04A0" w:firstRow="1" w:lastRow="0" w:firstColumn="1" w:lastColumn="0" w:noHBand="0" w:noVBand="1"/>
      </w:tblPr>
      <w:tblGrid>
        <w:gridCol w:w="1017"/>
        <w:gridCol w:w="1205"/>
        <w:gridCol w:w="1021"/>
        <w:gridCol w:w="1152"/>
        <w:gridCol w:w="1417"/>
        <w:gridCol w:w="3544"/>
      </w:tblGrid>
      <w:tr w:rsidR="000B1892" w:rsidRPr="000B1892" w14:paraId="2D0CBB8E" w14:textId="77777777" w:rsidTr="000B1892">
        <w:trPr>
          <w:trHeight w:val="473"/>
        </w:trPr>
        <w:tc>
          <w:tcPr>
            <w:tcW w:w="1017" w:type="dxa"/>
            <w:tcBorders>
              <w:top w:val="single" w:sz="4" w:space="0" w:color="000000"/>
              <w:left w:val="single" w:sz="4" w:space="0" w:color="000000"/>
              <w:bottom w:val="single" w:sz="4" w:space="0" w:color="000000"/>
              <w:right w:val="single" w:sz="4" w:space="0" w:color="000000"/>
            </w:tcBorders>
          </w:tcPr>
          <w:p w14:paraId="6997D13B" w14:textId="77777777" w:rsidR="000B1892" w:rsidRPr="000B1892" w:rsidRDefault="000B1892" w:rsidP="000B1892">
            <w:pPr>
              <w:spacing w:line="259" w:lineRule="auto"/>
              <w:ind w:right="64"/>
              <w:jc w:val="center"/>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Revision </w:t>
            </w:r>
          </w:p>
          <w:p w14:paraId="0042B61B" w14:textId="77777777" w:rsidR="000B1892" w:rsidRPr="000B1892" w:rsidRDefault="000B1892" w:rsidP="000B1892">
            <w:pPr>
              <w:spacing w:line="259" w:lineRule="auto"/>
              <w:ind w:left="72"/>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Number </w:t>
            </w:r>
          </w:p>
        </w:tc>
        <w:tc>
          <w:tcPr>
            <w:tcW w:w="1205" w:type="dxa"/>
            <w:tcBorders>
              <w:top w:val="single" w:sz="4" w:space="0" w:color="000000"/>
              <w:left w:val="single" w:sz="4" w:space="0" w:color="000000"/>
              <w:bottom w:val="single" w:sz="4" w:space="0" w:color="000000"/>
              <w:right w:val="single" w:sz="4" w:space="0" w:color="000000"/>
            </w:tcBorders>
          </w:tcPr>
          <w:p w14:paraId="1A50CBFB" w14:textId="77777777" w:rsidR="000B1892" w:rsidRPr="000B1892" w:rsidRDefault="000B1892" w:rsidP="000B1892">
            <w:pPr>
              <w:spacing w:line="259" w:lineRule="auto"/>
              <w:jc w:val="center"/>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Date Issued </w:t>
            </w:r>
          </w:p>
        </w:tc>
        <w:tc>
          <w:tcPr>
            <w:tcW w:w="1021" w:type="dxa"/>
            <w:tcBorders>
              <w:top w:val="single" w:sz="4" w:space="0" w:color="000000"/>
              <w:left w:val="single" w:sz="4" w:space="0" w:color="000000"/>
              <w:bottom w:val="single" w:sz="4" w:space="0" w:color="000000"/>
              <w:right w:val="single" w:sz="4" w:space="0" w:color="000000"/>
            </w:tcBorders>
          </w:tcPr>
          <w:p w14:paraId="28AE0912" w14:textId="77777777" w:rsidR="000B1892" w:rsidRPr="000B1892" w:rsidRDefault="000B1892" w:rsidP="000B1892">
            <w:pPr>
              <w:spacing w:line="259" w:lineRule="auto"/>
              <w:jc w:val="center"/>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Prepared by </w:t>
            </w:r>
          </w:p>
        </w:tc>
        <w:tc>
          <w:tcPr>
            <w:tcW w:w="1152" w:type="dxa"/>
            <w:tcBorders>
              <w:top w:val="single" w:sz="4" w:space="0" w:color="000000"/>
              <w:left w:val="single" w:sz="4" w:space="0" w:color="000000"/>
              <w:bottom w:val="single" w:sz="4" w:space="0" w:color="000000"/>
              <w:right w:val="single" w:sz="4" w:space="0" w:color="000000"/>
            </w:tcBorders>
          </w:tcPr>
          <w:p w14:paraId="379EB1D1" w14:textId="77777777" w:rsidR="000B1892" w:rsidRPr="000B1892" w:rsidRDefault="000B1892" w:rsidP="000B1892">
            <w:pPr>
              <w:spacing w:line="259" w:lineRule="auto"/>
              <w:ind w:left="10"/>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Approved </w:t>
            </w:r>
          </w:p>
        </w:tc>
        <w:tc>
          <w:tcPr>
            <w:tcW w:w="1417" w:type="dxa"/>
            <w:tcBorders>
              <w:top w:val="single" w:sz="4" w:space="0" w:color="000000"/>
              <w:left w:val="single" w:sz="4" w:space="0" w:color="000000"/>
              <w:bottom w:val="single" w:sz="4" w:space="0" w:color="000000"/>
              <w:right w:val="single" w:sz="4" w:space="0" w:color="000000"/>
            </w:tcBorders>
          </w:tcPr>
          <w:p w14:paraId="5E186668" w14:textId="77777777" w:rsidR="000B1892" w:rsidRPr="000B1892" w:rsidRDefault="000B1892" w:rsidP="000B1892">
            <w:pPr>
              <w:spacing w:line="259" w:lineRule="auto"/>
              <w:ind w:left="154" w:hanging="154"/>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Personalised by school </w:t>
            </w:r>
          </w:p>
        </w:tc>
        <w:tc>
          <w:tcPr>
            <w:tcW w:w="3544" w:type="dxa"/>
            <w:tcBorders>
              <w:top w:val="single" w:sz="4" w:space="0" w:color="000000"/>
              <w:left w:val="single" w:sz="4" w:space="0" w:color="000000"/>
              <w:bottom w:val="single" w:sz="4" w:space="0" w:color="000000"/>
              <w:right w:val="single" w:sz="4" w:space="0" w:color="000000"/>
            </w:tcBorders>
          </w:tcPr>
          <w:p w14:paraId="691D888F" w14:textId="77777777" w:rsidR="000B1892" w:rsidRPr="000B1892" w:rsidRDefault="000B1892" w:rsidP="000B1892">
            <w:pPr>
              <w:spacing w:line="259" w:lineRule="auto"/>
              <w:ind w:right="67"/>
              <w:jc w:val="center"/>
              <w:rPr>
                <w:rFonts w:ascii="Gill Sans MT" w:eastAsia="Gill Sans MT" w:hAnsi="Gill Sans MT" w:cs="Gill Sans MT"/>
                <w:color w:val="000000"/>
                <w:sz w:val="22"/>
              </w:rPr>
            </w:pPr>
            <w:r w:rsidRPr="000B1892">
              <w:rPr>
                <w:rFonts w:ascii="Gill Sans MT" w:eastAsia="Gill Sans MT" w:hAnsi="Gill Sans MT" w:cs="Gill Sans MT"/>
                <w:b/>
                <w:color w:val="000000"/>
                <w:sz w:val="20"/>
              </w:rPr>
              <w:t xml:space="preserve">Comments </w:t>
            </w:r>
          </w:p>
        </w:tc>
      </w:tr>
      <w:tr w:rsidR="000B1892" w:rsidRPr="000B1892" w14:paraId="41497433" w14:textId="77777777" w:rsidTr="000B1892">
        <w:trPr>
          <w:trHeight w:val="569"/>
        </w:trPr>
        <w:tc>
          <w:tcPr>
            <w:tcW w:w="1017" w:type="dxa"/>
            <w:tcBorders>
              <w:top w:val="single" w:sz="4" w:space="0" w:color="000000"/>
              <w:left w:val="single" w:sz="4" w:space="0" w:color="000000"/>
              <w:bottom w:val="single" w:sz="4" w:space="0" w:color="000000"/>
              <w:right w:val="single" w:sz="4" w:space="0" w:color="000000"/>
            </w:tcBorders>
          </w:tcPr>
          <w:p w14:paraId="5C83F5C0" w14:textId="3FF3D08D" w:rsidR="000B1892" w:rsidRPr="000B1892" w:rsidRDefault="000B1892" w:rsidP="000B1892">
            <w:pPr>
              <w:spacing w:line="259" w:lineRule="auto"/>
              <w:ind w:right="62"/>
              <w:jc w:val="center"/>
              <w:rPr>
                <w:rFonts w:ascii="Gill Sans MT" w:eastAsia="Gill Sans MT" w:hAnsi="Gill Sans MT" w:cs="Gill Sans MT"/>
                <w:color w:val="000000"/>
              </w:rPr>
            </w:pPr>
            <w:r>
              <w:rPr>
                <w:rFonts w:ascii="Gill Sans MT" w:eastAsia="Gill Sans MT" w:hAnsi="Gill Sans MT" w:cs="Gill Sans MT"/>
                <w:color w:val="000000"/>
              </w:rPr>
              <w:t>1</w:t>
            </w:r>
          </w:p>
        </w:tc>
        <w:tc>
          <w:tcPr>
            <w:tcW w:w="1205" w:type="dxa"/>
            <w:tcBorders>
              <w:top w:val="single" w:sz="4" w:space="0" w:color="000000"/>
              <w:left w:val="single" w:sz="4" w:space="0" w:color="000000"/>
              <w:bottom w:val="single" w:sz="4" w:space="0" w:color="000000"/>
              <w:right w:val="single" w:sz="4" w:space="0" w:color="000000"/>
            </w:tcBorders>
          </w:tcPr>
          <w:p w14:paraId="4D77A54F" w14:textId="191A1733" w:rsidR="000B1892" w:rsidRPr="000B1892" w:rsidRDefault="002D134D" w:rsidP="002D134D">
            <w:pPr>
              <w:spacing w:line="259" w:lineRule="auto"/>
              <w:jc w:val="center"/>
              <w:rPr>
                <w:rFonts w:ascii="Gill Sans MT" w:eastAsia="Gill Sans MT" w:hAnsi="Gill Sans MT" w:cs="Gill Sans MT"/>
                <w:color w:val="000000"/>
              </w:rPr>
            </w:pPr>
            <w:r>
              <w:rPr>
                <w:rFonts w:ascii="Gill Sans MT" w:eastAsia="Gill Sans MT" w:hAnsi="Gill Sans MT" w:cs="Gill Sans MT"/>
                <w:color w:val="000000"/>
              </w:rPr>
              <w:t>November</w:t>
            </w:r>
            <w:r w:rsidR="000B1892">
              <w:rPr>
                <w:rFonts w:ascii="Gill Sans MT" w:eastAsia="Gill Sans MT" w:hAnsi="Gill Sans MT" w:cs="Gill Sans MT"/>
                <w:color w:val="000000"/>
              </w:rPr>
              <w:t xml:space="preserve"> 2023</w:t>
            </w:r>
          </w:p>
        </w:tc>
        <w:tc>
          <w:tcPr>
            <w:tcW w:w="1021" w:type="dxa"/>
            <w:tcBorders>
              <w:top w:val="single" w:sz="4" w:space="0" w:color="000000"/>
              <w:left w:val="single" w:sz="4" w:space="0" w:color="000000"/>
              <w:bottom w:val="single" w:sz="4" w:space="0" w:color="000000"/>
              <w:right w:val="single" w:sz="4" w:space="0" w:color="000000"/>
            </w:tcBorders>
          </w:tcPr>
          <w:p w14:paraId="020DAA62" w14:textId="4E9E200C" w:rsidR="000B1892" w:rsidRPr="000B1892" w:rsidRDefault="002D134D" w:rsidP="000B1892">
            <w:pPr>
              <w:spacing w:line="259" w:lineRule="auto"/>
              <w:ind w:right="69"/>
              <w:jc w:val="center"/>
              <w:rPr>
                <w:rFonts w:ascii="Gill Sans MT" w:eastAsia="Gill Sans MT" w:hAnsi="Gill Sans MT" w:cs="Gill Sans MT"/>
                <w:color w:val="000000"/>
              </w:rPr>
            </w:pPr>
            <w:r>
              <w:rPr>
                <w:rFonts w:ascii="Gill Sans MT" w:eastAsia="Gill Sans MT" w:hAnsi="Gill Sans MT" w:cs="Gill Sans MT"/>
                <w:color w:val="000000"/>
              </w:rPr>
              <w:t>LCS</w:t>
            </w:r>
          </w:p>
        </w:tc>
        <w:tc>
          <w:tcPr>
            <w:tcW w:w="1152" w:type="dxa"/>
            <w:tcBorders>
              <w:top w:val="single" w:sz="4" w:space="0" w:color="000000"/>
              <w:left w:val="single" w:sz="4" w:space="0" w:color="000000"/>
              <w:bottom w:val="single" w:sz="4" w:space="0" w:color="000000"/>
              <w:right w:val="single" w:sz="4" w:space="0" w:color="000000"/>
            </w:tcBorders>
          </w:tcPr>
          <w:p w14:paraId="614E2D8B" w14:textId="6D36CE49" w:rsidR="000B1892" w:rsidRPr="000B1892" w:rsidRDefault="002D134D" w:rsidP="002D134D">
            <w:pPr>
              <w:spacing w:line="259" w:lineRule="auto"/>
              <w:ind w:right="2"/>
              <w:jc w:val="center"/>
              <w:rPr>
                <w:rFonts w:ascii="Gill Sans MT" w:eastAsia="Gill Sans MT" w:hAnsi="Gill Sans MT" w:cs="Gill Sans MT"/>
                <w:color w:val="000000"/>
              </w:rPr>
            </w:pPr>
            <w:r>
              <w:rPr>
                <w:rFonts w:ascii="Gill Sans MT" w:eastAsia="Gill Sans MT" w:hAnsi="Gill Sans MT" w:cs="Gill Sans MT"/>
                <w:color w:val="000000"/>
              </w:rPr>
              <w:t>30</w:t>
            </w:r>
            <w:r w:rsidR="000B1892">
              <w:rPr>
                <w:rFonts w:ascii="Gill Sans MT" w:eastAsia="Gill Sans MT" w:hAnsi="Gill Sans MT" w:cs="Gill Sans MT"/>
                <w:color w:val="000000"/>
              </w:rPr>
              <w:t>.</w:t>
            </w:r>
            <w:r>
              <w:rPr>
                <w:rFonts w:ascii="Gill Sans MT" w:eastAsia="Gill Sans MT" w:hAnsi="Gill Sans MT" w:cs="Gill Sans MT"/>
                <w:color w:val="000000"/>
              </w:rPr>
              <w:t>11</w:t>
            </w:r>
            <w:r w:rsidR="000B1892">
              <w:rPr>
                <w:rFonts w:ascii="Gill Sans MT" w:eastAsia="Gill Sans MT" w:hAnsi="Gill Sans MT" w:cs="Gill Sans MT"/>
                <w:color w:val="000000"/>
              </w:rPr>
              <w:t>.23</w:t>
            </w:r>
          </w:p>
        </w:tc>
        <w:tc>
          <w:tcPr>
            <w:tcW w:w="1417" w:type="dxa"/>
            <w:tcBorders>
              <w:top w:val="single" w:sz="4" w:space="0" w:color="000000"/>
              <w:left w:val="single" w:sz="4" w:space="0" w:color="000000"/>
              <w:bottom w:val="single" w:sz="4" w:space="0" w:color="000000"/>
              <w:right w:val="single" w:sz="4" w:space="0" w:color="000000"/>
            </w:tcBorders>
          </w:tcPr>
          <w:p w14:paraId="0F361354" w14:textId="7EDAEDC6" w:rsidR="000B1892" w:rsidRPr="000B1892" w:rsidRDefault="002D134D" w:rsidP="000B1892">
            <w:pPr>
              <w:spacing w:line="259" w:lineRule="auto"/>
              <w:ind w:right="2"/>
              <w:jc w:val="center"/>
              <w:rPr>
                <w:rFonts w:ascii="Gill Sans MT" w:eastAsia="Gill Sans MT" w:hAnsi="Gill Sans MT" w:cs="Gill Sans MT"/>
                <w:color w:val="000000"/>
              </w:rPr>
            </w:pPr>
            <w:r>
              <w:rPr>
                <w:rFonts w:ascii="Gill Sans MT" w:eastAsia="Gill Sans MT" w:hAnsi="Gill Sans MT" w:cs="Gill Sans MT"/>
                <w:color w:val="000000"/>
              </w:rPr>
              <w:t>30.11</w:t>
            </w:r>
            <w:r w:rsidR="000B1892">
              <w:rPr>
                <w:rFonts w:ascii="Gill Sans MT" w:eastAsia="Gill Sans MT" w:hAnsi="Gill Sans MT" w:cs="Gill Sans MT"/>
                <w:color w:val="000000"/>
              </w:rPr>
              <w:t>.23</w:t>
            </w:r>
          </w:p>
        </w:tc>
        <w:tc>
          <w:tcPr>
            <w:tcW w:w="3544" w:type="dxa"/>
            <w:tcBorders>
              <w:top w:val="single" w:sz="4" w:space="0" w:color="000000"/>
              <w:left w:val="single" w:sz="4" w:space="0" w:color="000000"/>
              <w:bottom w:val="single" w:sz="4" w:space="0" w:color="000000"/>
              <w:right w:val="single" w:sz="4" w:space="0" w:color="000000"/>
            </w:tcBorders>
          </w:tcPr>
          <w:p w14:paraId="2890423A" w14:textId="5F1F6244" w:rsidR="000B1892" w:rsidRPr="000B1892" w:rsidRDefault="002D134D" w:rsidP="000B1892">
            <w:pPr>
              <w:spacing w:line="259" w:lineRule="auto"/>
              <w:ind w:right="62"/>
              <w:jc w:val="center"/>
              <w:rPr>
                <w:rFonts w:ascii="Gill Sans MT" w:eastAsia="Gill Sans MT" w:hAnsi="Gill Sans MT" w:cs="Gill Sans MT"/>
                <w:color w:val="000000"/>
              </w:rPr>
            </w:pPr>
            <w:r>
              <w:rPr>
                <w:rFonts w:ascii="Gill Sans MT" w:eastAsia="Gill Sans MT" w:hAnsi="Gill Sans MT" w:cs="Gill Sans MT"/>
                <w:color w:val="000000"/>
              </w:rPr>
              <w:t>School Policy</w:t>
            </w:r>
          </w:p>
        </w:tc>
      </w:tr>
      <w:tr w:rsidR="000B1892" w:rsidRPr="000B1892" w14:paraId="47D459AB" w14:textId="77777777" w:rsidTr="000B1892">
        <w:trPr>
          <w:trHeight w:val="569"/>
        </w:trPr>
        <w:tc>
          <w:tcPr>
            <w:tcW w:w="1017" w:type="dxa"/>
            <w:tcBorders>
              <w:top w:val="single" w:sz="4" w:space="0" w:color="000000"/>
              <w:left w:val="single" w:sz="4" w:space="0" w:color="000000"/>
              <w:bottom w:val="single" w:sz="4" w:space="0" w:color="000000"/>
              <w:right w:val="single" w:sz="4" w:space="0" w:color="000000"/>
            </w:tcBorders>
          </w:tcPr>
          <w:p w14:paraId="39FBAD28" w14:textId="7E051672" w:rsidR="000B1892" w:rsidRPr="000B1892" w:rsidRDefault="000B1892" w:rsidP="000B1892">
            <w:pPr>
              <w:spacing w:line="259" w:lineRule="auto"/>
              <w:ind w:right="62"/>
              <w:jc w:val="center"/>
              <w:rPr>
                <w:rFonts w:ascii="Gill Sans MT" w:eastAsia="Gill Sans MT" w:hAnsi="Gill Sans MT" w:cs="Gill Sans MT"/>
                <w:color w:val="000000"/>
              </w:rPr>
            </w:pPr>
          </w:p>
        </w:tc>
        <w:tc>
          <w:tcPr>
            <w:tcW w:w="1205" w:type="dxa"/>
            <w:tcBorders>
              <w:top w:val="single" w:sz="4" w:space="0" w:color="000000"/>
              <w:left w:val="single" w:sz="4" w:space="0" w:color="000000"/>
              <w:bottom w:val="single" w:sz="4" w:space="0" w:color="000000"/>
              <w:right w:val="single" w:sz="4" w:space="0" w:color="000000"/>
            </w:tcBorders>
          </w:tcPr>
          <w:p w14:paraId="072EAF33" w14:textId="36DAABFF" w:rsidR="000B1892" w:rsidRPr="000B1892" w:rsidRDefault="000B1892" w:rsidP="000B1892">
            <w:pPr>
              <w:spacing w:line="259" w:lineRule="auto"/>
              <w:jc w:val="center"/>
              <w:rPr>
                <w:rFonts w:ascii="Gill Sans MT" w:eastAsia="Gill Sans MT" w:hAnsi="Gill Sans MT" w:cs="Gill Sans MT"/>
                <w:color w:val="000000"/>
              </w:rPr>
            </w:pPr>
          </w:p>
        </w:tc>
        <w:tc>
          <w:tcPr>
            <w:tcW w:w="1021" w:type="dxa"/>
            <w:tcBorders>
              <w:top w:val="single" w:sz="4" w:space="0" w:color="000000"/>
              <w:left w:val="single" w:sz="4" w:space="0" w:color="000000"/>
              <w:bottom w:val="single" w:sz="4" w:space="0" w:color="000000"/>
              <w:right w:val="single" w:sz="4" w:space="0" w:color="000000"/>
            </w:tcBorders>
          </w:tcPr>
          <w:p w14:paraId="2503FEF0" w14:textId="0FB1E63F" w:rsidR="000B1892" w:rsidRPr="000B1892" w:rsidRDefault="000B1892" w:rsidP="000B1892">
            <w:pPr>
              <w:spacing w:line="259" w:lineRule="auto"/>
              <w:ind w:right="69"/>
              <w:jc w:val="center"/>
              <w:rPr>
                <w:rFonts w:ascii="Gill Sans MT" w:eastAsia="Gill Sans MT" w:hAnsi="Gill Sans MT" w:cs="Gill Sans MT"/>
                <w:color w:val="000000"/>
              </w:rPr>
            </w:pPr>
          </w:p>
        </w:tc>
        <w:tc>
          <w:tcPr>
            <w:tcW w:w="1152" w:type="dxa"/>
            <w:tcBorders>
              <w:top w:val="single" w:sz="4" w:space="0" w:color="000000"/>
              <w:left w:val="single" w:sz="4" w:space="0" w:color="000000"/>
              <w:bottom w:val="single" w:sz="4" w:space="0" w:color="000000"/>
              <w:right w:val="single" w:sz="4" w:space="0" w:color="000000"/>
            </w:tcBorders>
          </w:tcPr>
          <w:p w14:paraId="2557F4A3" w14:textId="351F5FFB" w:rsidR="000B1892" w:rsidRPr="000B1892" w:rsidRDefault="000B1892" w:rsidP="000B1892">
            <w:pPr>
              <w:spacing w:line="259" w:lineRule="auto"/>
              <w:ind w:right="2"/>
              <w:jc w:val="center"/>
              <w:rPr>
                <w:rFonts w:ascii="Gill Sans MT" w:eastAsia="Gill Sans MT" w:hAnsi="Gill Sans MT" w:cs="Gill Sans MT"/>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A50D493" w14:textId="77777777" w:rsidR="000B1892" w:rsidRPr="000B1892" w:rsidRDefault="000B1892" w:rsidP="000B1892">
            <w:pPr>
              <w:spacing w:line="259" w:lineRule="auto"/>
              <w:ind w:right="2"/>
              <w:jc w:val="center"/>
              <w:rPr>
                <w:rFonts w:ascii="Gill Sans MT" w:eastAsia="Gill Sans MT" w:hAnsi="Gill Sans MT" w:cs="Gill Sans MT"/>
                <w:color w:val="000000"/>
              </w:rPr>
            </w:pPr>
          </w:p>
        </w:tc>
        <w:tc>
          <w:tcPr>
            <w:tcW w:w="3544" w:type="dxa"/>
            <w:tcBorders>
              <w:top w:val="single" w:sz="4" w:space="0" w:color="000000"/>
              <w:left w:val="single" w:sz="4" w:space="0" w:color="000000"/>
              <w:bottom w:val="single" w:sz="4" w:space="0" w:color="000000"/>
              <w:right w:val="single" w:sz="4" w:space="0" w:color="000000"/>
            </w:tcBorders>
          </w:tcPr>
          <w:p w14:paraId="49F7F08E" w14:textId="38C693C3" w:rsidR="000B1892" w:rsidRPr="000B1892" w:rsidRDefault="000B1892" w:rsidP="000B1892">
            <w:pPr>
              <w:spacing w:line="259" w:lineRule="auto"/>
              <w:ind w:right="62"/>
              <w:jc w:val="center"/>
              <w:rPr>
                <w:rFonts w:ascii="Gill Sans MT" w:eastAsia="Gill Sans MT" w:hAnsi="Gill Sans MT" w:cs="Gill Sans MT"/>
                <w:color w:val="000000"/>
              </w:rPr>
            </w:pPr>
          </w:p>
        </w:tc>
      </w:tr>
      <w:tr w:rsidR="000B1892" w:rsidRPr="000B1892" w14:paraId="2FB7CBE4" w14:textId="77777777" w:rsidTr="000B1892">
        <w:trPr>
          <w:trHeight w:val="569"/>
        </w:trPr>
        <w:tc>
          <w:tcPr>
            <w:tcW w:w="1017" w:type="dxa"/>
            <w:tcBorders>
              <w:top w:val="single" w:sz="4" w:space="0" w:color="000000"/>
              <w:left w:val="single" w:sz="4" w:space="0" w:color="000000"/>
              <w:bottom w:val="single" w:sz="4" w:space="0" w:color="000000"/>
              <w:right w:val="single" w:sz="4" w:space="0" w:color="000000"/>
            </w:tcBorders>
          </w:tcPr>
          <w:p w14:paraId="3880C60B" w14:textId="7E371791" w:rsidR="000B1892" w:rsidRPr="000B1892" w:rsidRDefault="000B1892" w:rsidP="000B1892">
            <w:pPr>
              <w:spacing w:line="259" w:lineRule="auto"/>
              <w:ind w:right="62"/>
              <w:jc w:val="center"/>
              <w:rPr>
                <w:rFonts w:ascii="Gill Sans MT" w:eastAsia="Gill Sans MT" w:hAnsi="Gill Sans MT" w:cs="Gill Sans MT"/>
                <w:color w:val="000000"/>
                <w:sz w:val="22"/>
              </w:rPr>
            </w:pPr>
          </w:p>
        </w:tc>
        <w:tc>
          <w:tcPr>
            <w:tcW w:w="1205" w:type="dxa"/>
            <w:tcBorders>
              <w:top w:val="single" w:sz="4" w:space="0" w:color="000000"/>
              <w:left w:val="single" w:sz="4" w:space="0" w:color="000000"/>
              <w:bottom w:val="single" w:sz="4" w:space="0" w:color="000000"/>
              <w:right w:val="single" w:sz="4" w:space="0" w:color="000000"/>
            </w:tcBorders>
          </w:tcPr>
          <w:p w14:paraId="3F3A746E" w14:textId="20873633" w:rsidR="000B1892" w:rsidRPr="000B1892" w:rsidRDefault="000B1892" w:rsidP="000B1892">
            <w:pPr>
              <w:spacing w:line="259" w:lineRule="auto"/>
              <w:jc w:val="center"/>
              <w:rPr>
                <w:rFonts w:ascii="Gill Sans MT" w:eastAsia="Gill Sans MT" w:hAnsi="Gill Sans MT" w:cs="Gill Sans MT"/>
                <w:color w:val="000000"/>
                <w:sz w:val="22"/>
              </w:rPr>
            </w:pPr>
          </w:p>
        </w:tc>
        <w:tc>
          <w:tcPr>
            <w:tcW w:w="1021" w:type="dxa"/>
            <w:tcBorders>
              <w:top w:val="single" w:sz="4" w:space="0" w:color="000000"/>
              <w:left w:val="single" w:sz="4" w:space="0" w:color="000000"/>
              <w:bottom w:val="single" w:sz="4" w:space="0" w:color="000000"/>
              <w:right w:val="single" w:sz="4" w:space="0" w:color="000000"/>
            </w:tcBorders>
          </w:tcPr>
          <w:p w14:paraId="40917109" w14:textId="0F112A0F" w:rsidR="000B1892" w:rsidRPr="000B1892" w:rsidRDefault="000B1892" w:rsidP="000B1892">
            <w:pPr>
              <w:spacing w:line="259" w:lineRule="auto"/>
              <w:ind w:right="69"/>
              <w:jc w:val="center"/>
              <w:rPr>
                <w:rFonts w:ascii="Gill Sans MT" w:eastAsia="Gill Sans MT" w:hAnsi="Gill Sans MT" w:cs="Gill Sans MT"/>
                <w:color w:val="000000"/>
                <w:sz w:val="22"/>
              </w:rPr>
            </w:pPr>
          </w:p>
        </w:tc>
        <w:tc>
          <w:tcPr>
            <w:tcW w:w="1152" w:type="dxa"/>
            <w:tcBorders>
              <w:top w:val="single" w:sz="4" w:space="0" w:color="000000"/>
              <w:left w:val="single" w:sz="4" w:space="0" w:color="000000"/>
              <w:bottom w:val="single" w:sz="4" w:space="0" w:color="000000"/>
              <w:right w:val="single" w:sz="4" w:space="0" w:color="000000"/>
            </w:tcBorders>
          </w:tcPr>
          <w:p w14:paraId="26AA2E47" w14:textId="655BD542" w:rsidR="000B1892" w:rsidRPr="000B1892" w:rsidRDefault="000B1892" w:rsidP="000B1892">
            <w:pPr>
              <w:spacing w:line="259" w:lineRule="auto"/>
              <w:ind w:right="2"/>
              <w:jc w:val="center"/>
              <w:rPr>
                <w:rFonts w:ascii="Gill Sans MT" w:eastAsia="Gill Sans MT" w:hAnsi="Gill Sans MT" w:cs="Gill Sans MT"/>
                <w:color w:val="000000"/>
                <w:sz w:val="22"/>
              </w:rPr>
            </w:pPr>
          </w:p>
        </w:tc>
        <w:tc>
          <w:tcPr>
            <w:tcW w:w="1417" w:type="dxa"/>
            <w:tcBorders>
              <w:top w:val="single" w:sz="4" w:space="0" w:color="000000"/>
              <w:left w:val="single" w:sz="4" w:space="0" w:color="000000"/>
              <w:bottom w:val="single" w:sz="4" w:space="0" w:color="000000"/>
              <w:right w:val="single" w:sz="4" w:space="0" w:color="000000"/>
            </w:tcBorders>
          </w:tcPr>
          <w:p w14:paraId="69BE229F" w14:textId="0A1BBE2F" w:rsidR="000B1892" w:rsidRPr="000B1892" w:rsidRDefault="000B1892" w:rsidP="000B1892">
            <w:pPr>
              <w:spacing w:line="259" w:lineRule="auto"/>
              <w:ind w:right="2"/>
              <w:jc w:val="center"/>
              <w:rPr>
                <w:rFonts w:ascii="Gill Sans MT" w:eastAsia="Gill Sans MT" w:hAnsi="Gill Sans MT" w:cs="Gill Sans MT"/>
                <w:color w:val="000000"/>
                <w:sz w:val="22"/>
              </w:rPr>
            </w:pPr>
          </w:p>
        </w:tc>
        <w:tc>
          <w:tcPr>
            <w:tcW w:w="3544" w:type="dxa"/>
            <w:tcBorders>
              <w:top w:val="single" w:sz="4" w:space="0" w:color="000000"/>
              <w:left w:val="single" w:sz="4" w:space="0" w:color="000000"/>
              <w:bottom w:val="single" w:sz="4" w:space="0" w:color="000000"/>
              <w:right w:val="single" w:sz="4" w:space="0" w:color="000000"/>
            </w:tcBorders>
          </w:tcPr>
          <w:p w14:paraId="3E431CE1" w14:textId="243B1830" w:rsidR="000B1892" w:rsidRPr="000B1892" w:rsidRDefault="000B1892" w:rsidP="000B1892">
            <w:pPr>
              <w:spacing w:line="259" w:lineRule="auto"/>
              <w:ind w:right="62"/>
              <w:jc w:val="center"/>
              <w:rPr>
                <w:rFonts w:ascii="Gill Sans MT" w:eastAsia="Gill Sans MT" w:hAnsi="Gill Sans MT" w:cs="Gill Sans MT"/>
                <w:color w:val="000000"/>
                <w:sz w:val="22"/>
              </w:rPr>
            </w:pPr>
          </w:p>
        </w:tc>
      </w:tr>
      <w:tr w:rsidR="000B1892" w:rsidRPr="000B1892" w14:paraId="52C23ECA" w14:textId="77777777" w:rsidTr="000B1892">
        <w:trPr>
          <w:trHeight w:val="566"/>
        </w:trPr>
        <w:tc>
          <w:tcPr>
            <w:tcW w:w="1017" w:type="dxa"/>
            <w:tcBorders>
              <w:top w:val="single" w:sz="4" w:space="0" w:color="000000"/>
              <w:left w:val="single" w:sz="4" w:space="0" w:color="000000"/>
              <w:bottom w:val="single" w:sz="4" w:space="0" w:color="000000"/>
              <w:right w:val="single" w:sz="4" w:space="0" w:color="000000"/>
            </w:tcBorders>
          </w:tcPr>
          <w:p w14:paraId="3915AFBD" w14:textId="3328D247" w:rsidR="000B1892" w:rsidRPr="000B1892" w:rsidRDefault="000B1892" w:rsidP="000B1892">
            <w:pPr>
              <w:spacing w:line="259" w:lineRule="auto"/>
              <w:ind w:right="62"/>
              <w:jc w:val="center"/>
              <w:rPr>
                <w:rFonts w:ascii="Gill Sans MT" w:eastAsia="Gill Sans MT" w:hAnsi="Gill Sans MT" w:cs="Gill Sans MT"/>
                <w:color w:val="000000"/>
                <w:sz w:val="22"/>
              </w:rPr>
            </w:pPr>
          </w:p>
        </w:tc>
        <w:tc>
          <w:tcPr>
            <w:tcW w:w="1205" w:type="dxa"/>
            <w:tcBorders>
              <w:top w:val="single" w:sz="4" w:space="0" w:color="000000"/>
              <w:left w:val="single" w:sz="4" w:space="0" w:color="000000"/>
              <w:bottom w:val="single" w:sz="4" w:space="0" w:color="000000"/>
              <w:right w:val="single" w:sz="4" w:space="0" w:color="000000"/>
            </w:tcBorders>
          </w:tcPr>
          <w:p w14:paraId="1003AB32" w14:textId="4222266C" w:rsidR="000B1892" w:rsidRPr="000B1892" w:rsidRDefault="000B1892" w:rsidP="000B1892">
            <w:pPr>
              <w:spacing w:line="259" w:lineRule="auto"/>
              <w:ind w:left="5" w:right="3"/>
              <w:jc w:val="center"/>
              <w:rPr>
                <w:rFonts w:ascii="Gill Sans MT" w:eastAsia="Gill Sans MT" w:hAnsi="Gill Sans MT" w:cs="Gill Sans MT"/>
                <w:color w:val="000000"/>
                <w:sz w:val="22"/>
              </w:rPr>
            </w:pPr>
          </w:p>
        </w:tc>
        <w:tc>
          <w:tcPr>
            <w:tcW w:w="1021" w:type="dxa"/>
            <w:tcBorders>
              <w:top w:val="single" w:sz="4" w:space="0" w:color="000000"/>
              <w:left w:val="single" w:sz="4" w:space="0" w:color="000000"/>
              <w:bottom w:val="single" w:sz="4" w:space="0" w:color="000000"/>
              <w:right w:val="single" w:sz="4" w:space="0" w:color="000000"/>
            </w:tcBorders>
          </w:tcPr>
          <w:p w14:paraId="77CB6637" w14:textId="16D3459C" w:rsidR="000B1892" w:rsidRPr="000B1892" w:rsidRDefault="000B1892" w:rsidP="000B1892">
            <w:pPr>
              <w:spacing w:line="259" w:lineRule="auto"/>
              <w:ind w:left="80"/>
              <w:rPr>
                <w:rFonts w:ascii="Gill Sans MT" w:eastAsia="Gill Sans MT" w:hAnsi="Gill Sans MT" w:cs="Gill Sans MT"/>
                <w:color w:val="000000"/>
                <w:sz w:val="22"/>
              </w:rPr>
            </w:pPr>
          </w:p>
        </w:tc>
        <w:tc>
          <w:tcPr>
            <w:tcW w:w="1152" w:type="dxa"/>
            <w:tcBorders>
              <w:top w:val="single" w:sz="4" w:space="0" w:color="000000"/>
              <w:left w:val="single" w:sz="4" w:space="0" w:color="000000"/>
              <w:bottom w:val="single" w:sz="4" w:space="0" w:color="000000"/>
              <w:right w:val="single" w:sz="4" w:space="0" w:color="000000"/>
            </w:tcBorders>
          </w:tcPr>
          <w:p w14:paraId="511D5001" w14:textId="51D5EC33" w:rsidR="000B1892" w:rsidRPr="000B1892" w:rsidRDefault="000B1892" w:rsidP="000B1892">
            <w:pPr>
              <w:spacing w:line="259" w:lineRule="auto"/>
              <w:ind w:right="2"/>
              <w:jc w:val="center"/>
              <w:rPr>
                <w:rFonts w:ascii="Gill Sans MT" w:eastAsia="Gill Sans MT" w:hAnsi="Gill Sans MT" w:cs="Gill Sans MT"/>
                <w:color w:val="000000"/>
                <w:sz w:val="22"/>
              </w:rPr>
            </w:pPr>
          </w:p>
        </w:tc>
        <w:tc>
          <w:tcPr>
            <w:tcW w:w="1417" w:type="dxa"/>
            <w:tcBorders>
              <w:top w:val="single" w:sz="4" w:space="0" w:color="000000"/>
              <w:left w:val="single" w:sz="4" w:space="0" w:color="000000"/>
              <w:bottom w:val="single" w:sz="4" w:space="0" w:color="000000"/>
              <w:right w:val="single" w:sz="4" w:space="0" w:color="000000"/>
            </w:tcBorders>
          </w:tcPr>
          <w:p w14:paraId="6C93124C" w14:textId="0D92BFD4" w:rsidR="000B1892" w:rsidRPr="000B1892" w:rsidRDefault="000B1892" w:rsidP="000B1892">
            <w:pPr>
              <w:spacing w:line="259" w:lineRule="auto"/>
              <w:ind w:right="2"/>
              <w:jc w:val="center"/>
              <w:rPr>
                <w:rFonts w:ascii="Gill Sans MT" w:eastAsia="Gill Sans MT" w:hAnsi="Gill Sans MT" w:cs="Gill Sans MT"/>
                <w:color w:val="000000"/>
                <w:sz w:val="22"/>
              </w:rPr>
            </w:pPr>
          </w:p>
        </w:tc>
        <w:tc>
          <w:tcPr>
            <w:tcW w:w="3544" w:type="dxa"/>
            <w:tcBorders>
              <w:top w:val="single" w:sz="4" w:space="0" w:color="000000"/>
              <w:left w:val="single" w:sz="4" w:space="0" w:color="000000"/>
              <w:bottom w:val="single" w:sz="4" w:space="0" w:color="000000"/>
              <w:right w:val="single" w:sz="4" w:space="0" w:color="000000"/>
            </w:tcBorders>
          </w:tcPr>
          <w:p w14:paraId="6131E8F1" w14:textId="22901C19" w:rsidR="000B1892" w:rsidRPr="000B1892" w:rsidRDefault="000B1892" w:rsidP="000B1892">
            <w:pPr>
              <w:spacing w:line="259" w:lineRule="auto"/>
              <w:ind w:right="65"/>
              <w:jc w:val="center"/>
              <w:rPr>
                <w:rFonts w:ascii="Gill Sans MT" w:eastAsia="Gill Sans MT" w:hAnsi="Gill Sans MT" w:cs="Gill Sans MT"/>
                <w:color w:val="000000"/>
                <w:sz w:val="22"/>
              </w:rPr>
            </w:pPr>
          </w:p>
        </w:tc>
      </w:tr>
      <w:tr w:rsidR="000B1892" w:rsidRPr="000B1892" w14:paraId="0F5B492D" w14:textId="77777777" w:rsidTr="000B1892">
        <w:trPr>
          <w:trHeight w:val="566"/>
        </w:trPr>
        <w:tc>
          <w:tcPr>
            <w:tcW w:w="1017" w:type="dxa"/>
            <w:tcBorders>
              <w:top w:val="single" w:sz="4" w:space="0" w:color="000000"/>
              <w:left w:val="single" w:sz="4" w:space="0" w:color="000000"/>
              <w:bottom w:val="single" w:sz="4" w:space="0" w:color="000000"/>
              <w:right w:val="single" w:sz="4" w:space="0" w:color="000000"/>
            </w:tcBorders>
          </w:tcPr>
          <w:p w14:paraId="00EFB20A" w14:textId="753E6F36" w:rsidR="000B1892" w:rsidRPr="000B1892" w:rsidRDefault="000B1892" w:rsidP="000B1892">
            <w:pPr>
              <w:spacing w:line="259" w:lineRule="auto"/>
              <w:ind w:right="62"/>
              <w:jc w:val="center"/>
              <w:rPr>
                <w:rFonts w:ascii="Gill Sans MT" w:eastAsia="Gill Sans MT" w:hAnsi="Gill Sans MT" w:cs="Gill Sans MT"/>
                <w:color w:val="000000"/>
                <w:sz w:val="22"/>
              </w:rPr>
            </w:pPr>
          </w:p>
        </w:tc>
        <w:tc>
          <w:tcPr>
            <w:tcW w:w="1205" w:type="dxa"/>
            <w:tcBorders>
              <w:top w:val="single" w:sz="4" w:space="0" w:color="000000"/>
              <w:left w:val="single" w:sz="4" w:space="0" w:color="000000"/>
              <w:bottom w:val="single" w:sz="4" w:space="0" w:color="000000"/>
              <w:right w:val="single" w:sz="4" w:space="0" w:color="000000"/>
            </w:tcBorders>
          </w:tcPr>
          <w:p w14:paraId="068DD745" w14:textId="20764B96" w:rsidR="000B1892" w:rsidRPr="000B1892" w:rsidRDefault="000B1892" w:rsidP="000B1892">
            <w:pPr>
              <w:spacing w:line="259" w:lineRule="auto"/>
              <w:ind w:left="5" w:right="3"/>
              <w:jc w:val="center"/>
              <w:rPr>
                <w:rFonts w:ascii="Gill Sans MT" w:eastAsia="Gill Sans MT" w:hAnsi="Gill Sans MT" w:cs="Gill Sans MT"/>
                <w:color w:val="000000"/>
                <w:sz w:val="22"/>
              </w:rPr>
            </w:pPr>
          </w:p>
        </w:tc>
        <w:tc>
          <w:tcPr>
            <w:tcW w:w="1021" w:type="dxa"/>
            <w:tcBorders>
              <w:top w:val="single" w:sz="4" w:space="0" w:color="000000"/>
              <w:left w:val="single" w:sz="4" w:space="0" w:color="000000"/>
              <w:bottom w:val="single" w:sz="4" w:space="0" w:color="000000"/>
              <w:right w:val="single" w:sz="4" w:space="0" w:color="000000"/>
            </w:tcBorders>
          </w:tcPr>
          <w:p w14:paraId="0A8816F0" w14:textId="5EDEB298" w:rsidR="000B1892" w:rsidRPr="000B1892" w:rsidRDefault="000B1892" w:rsidP="000B1892">
            <w:pPr>
              <w:spacing w:line="259" w:lineRule="auto"/>
              <w:ind w:right="69"/>
              <w:jc w:val="center"/>
              <w:rPr>
                <w:rFonts w:ascii="Gill Sans MT" w:eastAsia="Gill Sans MT" w:hAnsi="Gill Sans MT" w:cs="Gill Sans MT"/>
                <w:color w:val="000000"/>
                <w:sz w:val="22"/>
              </w:rPr>
            </w:pPr>
          </w:p>
        </w:tc>
        <w:tc>
          <w:tcPr>
            <w:tcW w:w="1152" w:type="dxa"/>
            <w:tcBorders>
              <w:top w:val="single" w:sz="4" w:space="0" w:color="000000"/>
              <w:left w:val="single" w:sz="4" w:space="0" w:color="000000"/>
              <w:bottom w:val="single" w:sz="4" w:space="0" w:color="000000"/>
              <w:right w:val="single" w:sz="4" w:space="0" w:color="000000"/>
            </w:tcBorders>
          </w:tcPr>
          <w:p w14:paraId="5A3D0B7E" w14:textId="139539FF" w:rsidR="000B1892" w:rsidRPr="000B1892" w:rsidRDefault="000B1892" w:rsidP="000B1892">
            <w:pPr>
              <w:spacing w:line="259" w:lineRule="auto"/>
              <w:rPr>
                <w:rFonts w:ascii="Gill Sans MT" w:eastAsia="Gill Sans MT" w:hAnsi="Gill Sans MT" w:cs="Gill Sans MT"/>
                <w:color w:val="000000"/>
                <w:sz w:val="22"/>
              </w:rPr>
            </w:pPr>
          </w:p>
        </w:tc>
        <w:tc>
          <w:tcPr>
            <w:tcW w:w="1417" w:type="dxa"/>
            <w:tcBorders>
              <w:top w:val="single" w:sz="4" w:space="0" w:color="000000"/>
              <w:left w:val="single" w:sz="4" w:space="0" w:color="000000"/>
              <w:bottom w:val="single" w:sz="4" w:space="0" w:color="000000"/>
              <w:right w:val="single" w:sz="4" w:space="0" w:color="000000"/>
            </w:tcBorders>
          </w:tcPr>
          <w:p w14:paraId="72EEBD62" w14:textId="6C40F8C9" w:rsidR="000B1892" w:rsidRPr="000B1892" w:rsidRDefault="000B1892" w:rsidP="000B1892">
            <w:pPr>
              <w:spacing w:line="259" w:lineRule="auto"/>
              <w:ind w:right="2"/>
              <w:jc w:val="center"/>
              <w:rPr>
                <w:rFonts w:ascii="Gill Sans MT" w:eastAsia="Gill Sans MT" w:hAnsi="Gill Sans MT" w:cs="Gill Sans MT"/>
                <w:color w:val="000000"/>
                <w:sz w:val="22"/>
              </w:rPr>
            </w:pPr>
          </w:p>
        </w:tc>
        <w:tc>
          <w:tcPr>
            <w:tcW w:w="3544" w:type="dxa"/>
            <w:tcBorders>
              <w:top w:val="single" w:sz="4" w:space="0" w:color="000000"/>
              <w:left w:val="single" w:sz="4" w:space="0" w:color="000000"/>
              <w:bottom w:val="single" w:sz="4" w:space="0" w:color="000000"/>
              <w:right w:val="single" w:sz="4" w:space="0" w:color="000000"/>
            </w:tcBorders>
          </w:tcPr>
          <w:p w14:paraId="4BE445EC" w14:textId="4017CDDA" w:rsidR="000B1892" w:rsidRPr="000B1892" w:rsidRDefault="000B1892" w:rsidP="000B1892">
            <w:pPr>
              <w:spacing w:line="259" w:lineRule="auto"/>
              <w:ind w:left="4"/>
              <w:jc w:val="center"/>
              <w:rPr>
                <w:rFonts w:ascii="Gill Sans MT" w:eastAsia="Gill Sans MT" w:hAnsi="Gill Sans MT" w:cs="Gill Sans MT"/>
                <w:color w:val="000000"/>
                <w:sz w:val="22"/>
              </w:rPr>
            </w:pPr>
          </w:p>
        </w:tc>
      </w:tr>
    </w:tbl>
    <w:p w14:paraId="3C13000A" w14:textId="77777777" w:rsidR="000B1892" w:rsidRPr="000B1892" w:rsidRDefault="000B1892" w:rsidP="000B1892">
      <w:pPr>
        <w:spacing w:line="259" w:lineRule="auto"/>
        <w:ind w:left="151"/>
        <w:rPr>
          <w:rFonts w:ascii="Gill Sans MT" w:eastAsia="Gill Sans MT" w:hAnsi="Gill Sans MT" w:cs="Gill Sans MT"/>
          <w:color w:val="000000"/>
          <w:sz w:val="22"/>
          <w:lang w:eastAsia="en-GB"/>
        </w:rPr>
      </w:pPr>
      <w:r w:rsidRPr="000B1892">
        <w:rPr>
          <w:rFonts w:ascii="Gill Sans MT" w:eastAsia="Gill Sans MT" w:hAnsi="Gill Sans MT" w:cs="Gill Sans MT"/>
          <w:color w:val="000000"/>
          <w:sz w:val="22"/>
          <w:lang w:eastAsia="en-GB"/>
        </w:rPr>
        <w:t xml:space="preserve"> </w:t>
      </w:r>
    </w:p>
    <w:tbl>
      <w:tblPr>
        <w:tblStyle w:val="TableGrid11"/>
        <w:tblW w:w="5718" w:type="dxa"/>
        <w:tblInd w:w="1994" w:type="dxa"/>
        <w:tblCellMar>
          <w:top w:w="3" w:type="dxa"/>
          <w:left w:w="108" w:type="dxa"/>
          <w:right w:w="115" w:type="dxa"/>
        </w:tblCellMar>
        <w:tblLook w:val="04A0" w:firstRow="1" w:lastRow="0" w:firstColumn="1" w:lastColumn="0" w:noHBand="0" w:noVBand="1"/>
      </w:tblPr>
      <w:tblGrid>
        <w:gridCol w:w="3964"/>
        <w:gridCol w:w="1754"/>
      </w:tblGrid>
      <w:tr w:rsidR="000B1892" w:rsidRPr="000B1892" w14:paraId="3CF46EA9" w14:textId="77777777" w:rsidTr="00D30CD7">
        <w:trPr>
          <w:trHeight w:val="314"/>
        </w:trPr>
        <w:tc>
          <w:tcPr>
            <w:tcW w:w="3963" w:type="dxa"/>
            <w:tcBorders>
              <w:top w:val="single" w:sz="4" w:space="0" w:color="000000"/>
              <w:left w:val="single" w:sz="4" w:space="0" w:color="000000"/>
              <w:bottom w:val="single" w:sz="4" w:space="0" w:color="000000"/>
              <w:right w:val="single" w:sz="4" w:space="0" w:color="000000"/>
            </w:tcBorders>
          </w:tcPr>
          <w:p w14:paraId="3FF55E6B" w14:textId="77777777" w:rsidR="000B1892" w:rsidRPr="000B1892" w:rsidRDefault="000B1892" w:rsidP="000B1892">
            <w:pPr>
              <w:spacing w:line="259" w:lineRule="auto"/>
              <w:ind w:left="7"/>
              <w:jc w:val="center"/>
              <w:rPr>
                <w:rFonts w:ascii="Gill Sans MT" w:eastAsia="Gill Sans MT" w:hAnsi="Gill Sans MT" w:cs="Gill Sans MT"/>
                <w:color w:val="000000"/>
                <w:sz w:val="22"/>
              </w:rPr>
            </w:pPr>
            <w:r w:rsidRPr="000B1892">
              <w:rPr>
                <w:rFonts w:ascii="Gill Sans MT" w:eastAsia="Gill Sans MT" w:hAnsi="Gill Sans MT" w:cs="Gill Sans MT"/>
                <w:b/>
                <w:i/>
                <w:color w:val="7030A0"/>
                <w:sz w:val="22"/>
              </w:rPr>
              <w:t>Type of Policy</w:t>
            </w:r>
            <w:r w:rsidRPr="000B1892">
              <w:rPr>
                <w:rFonts w:ascii="Gill Sans MT" w:eastAsia="Gill Sans MT" w:hAnsi="Gill Sans MT" w:cs="Gill Sans MT"/>
                <w:b/>
                <w:i/>
                <w:color w:val="000000"/>
                <w:sz w:val="22"/>
              </w:rP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43340018" w14:textId="77777777" w:rsidR="000B1892" w:rsidRPr="000B1892" w:rsidRDefault="000B1892" w:rsidP="000B1892">
            <w:pPr>
              <w:tabs>
                <w:tab w:val="right" w:pos="1531"/>
              </w:tabs>
              <w:spacing w:line="259" w:lineRule="auto"/>
              <w:rPr>
                <w:rFonts w:ascii="Gill Sans MT" w:eastAsia="Gill Sans MT" w:hAnsi="Gill Sans MT" w:cs="Gill Sans MT"/>
                <w:color w:val="000000"/>
                <w:sz w:val="22"/>
              </w:rPr>
            </w:pPr>
            <w:r w:rsidRPr="000B1892">
              <w:rPr>
                <w:rFonts w:ascii="Gill Sans MT" w:eastAsia="Gill Sans MT" w:hAnsi="Gill Sans MT" w:cs="Gill Sans MT"/>
                <w:i/>
                <w:color w:val="7030A0"/>
                <w:sz w:val="22"/>
              </w:rPr>
              <w:t>Tick</w:t>
            </w:r>
            <w:r w:rsidRPr="000B1892">
              <w:rPr>
                <w:rFonts w:ascii="Gill Sans MT" w:eastAsia="Gill Sans MT" w:hAnsi="Gill Sans MT" w:cs="Gill Sans MT"/>
                <w:color w:val="000000"/>
                <w:sz w:val="22"/>
              </w:rPr>
              <w:t xml:space="preserve"> </w:t>
            </w:r>
            <w:r w:rsidRPr="000B1892">
              <w:rPr>
                <w:rFonts w:ascii="Gill Sans MT" w:eastAsia="Gill Sans MT" w:hAnsi="Gill Sans MT" w:cs="Gill Sans MT"/>
                <w:noProof/>
                <w:color w:val="000000"/>
                <w:sz w:val="22"/>
              </w:rPr>
              <w:drawing>
                <wp:inline distT="0" distB="0" distL="0" distR="0" wp14:anchorId="701A993E" wp14:editId="4775C25B">
                  <wp:extent cx="137160" cy="156972"/>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3"/>
                          <a:stretch>
                            <a:fillRect/>
                          </a:stretch>
                        </pic:blipFill>
                        <pic:spPr>
                          <a:xfrm>
                            <a:off x="0" y="0"/>
                            <a:ext cx="137160" cy="156972"/>
                          </a:xfrm>
                          <a:prstGeom prst="rect">
                            <a:avLst/>
                          </a:prstGeom>
                        </pic:spPr>
                      </pic:pic>
                    </a:graphicData>
                  </a:graphic>
                </wp:inline>
              </w:drawing>
            </w:r>
            <w:r w:rsidRPr="000B1892">
              <w:rPr>
                <w:rFonts w:ascii="Gill Sans MT" w:eastAsia="Gill Sans MT" w:hAnsi="Gill Sans MT" w:cs="Gill Sans MT"/>
                <w:color w:val="000000"/>
                <w:sz w:val="22"/>
              </w:rPr>
              <w:tab/>
              <w:t xml:space="preserve"> </w:t>
            </w:r>
          </w:p>
        </w:tc>
      </w:tr>
      <w:tr w:rsidR="000B1892" w:rsidRPr="000B1892" w14:paraId="74CFE5D9" w14:textId="77777777" w:rsidTr="00D30CD7">
        <w:trPr>
          <w:trHeight w:val="266"/>
        </w:trPr>
        <w:tc>
          <w:tcPr>
            <w:tcW w:w="3963" w:type="dxa"/>
            <w:tcBorders>
              <w:top w:val="single" w:sz="4" w:space="0" w:color="000000"/>
              <w:left w:val="single" w:sz="4" w:space="0" w:color="000000"/>
              <w:bottom w:val="single" w:sz="4" w:space="0" w:color="000000"/>
              <w:right w:val="single" w:sz="4" w:space="0" w:color="000000"/>
            </w:tcBorders>
          </w:tcPr>
          <w:p w14:paraId="0846305A"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DCAT Statutory Policy </w:t>
            </w:r>
          </w:p>
        </w:tc>
        <w:tc>
          <w:tcPr>
            <w:tcW w:w="1754" w:type="dxa"/>
            <w:tcBorders>
              <w:top w:val="single" w:sz="4" w:space="0" w:color="000000"/>
              <w:left w:val="single" w:sz="4" w:space="0" w:color="000000"/>
              <w:bottom w:val="single" w:sz="4" w:space="0" w:color="000000"/>
              <w:right w:val="single" w:sz="4" w:space="0" w:color="000000"/>
            </w:tcBorders>
            <w:vAlign w:val="bottom"/>
          </w:tcPr>
          <w:p w14:paraId="07B98FD7" w14:textId="5178D9BC" w:rsidR="000B1892" w:rsidRPr="000B1892" w:rsidRDefault="000B1892" w:rsidP="000B1892">
            <w:pPr>
              <w:spacing w:line="259" w:lineRule="auto"/>
              <w:ind w:left="65"/>
              <w:jc w:val="center"/>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 </w:t>
            </w:r>
          </w:p>
        </w:tc>
      </w:tr>
      <w:tr w:rsidR="000B1892" w:rsidRPr="000B1892" w14:paraId="34DD400D" w14:textId="77777777" w:rsidTr="00D30CD7">
        <w:trPr>
          <w:trHeight w:val="269"/>
        </w:trPr>
        <w:tc>
          <w:tcPr>
            <w:tcW w:w="3963" w:type="dxa"/>
            <w:tcBorders>
              <w:top w:val="single" w:sz="4" w:space="0" w:color="000000"/>
              <w:left w:val="single" w:sz="4" w:space="0" w:color="000000"/>
              <w:bottom w:val="single" w:sz="4" w:space="0" w:color="000000"/>
              <w:right w:val="single" w:sz="4" w:space="0" w:color="000000"/>
            </w:tcBorders>
          </w:tcPr>
          <w:p w14:paraId="66B19F41"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DCAT Non-statutory Policy </w:t>
            </w:r>
          </w:p>
        </w:tc>
        <w:tc>
          <w:tcPr>
            <w:tcW w:w="1754" w:type="dxa"/>
            <w:tcBorders>
              <w:top w:val="single" w:sz="4" w:space="0" w:color="000000"/>
              <w:left w:val="single" w:sz="4" w:space="0" w:color="000000"/>
              <w:bottom w:val="single" w:sz="4" w:space="0" w:color="000000"/>
              <w:right w:val="single" w:sz="4" w:space="0" w:color="000000"/>
            </w:tcBorders>
          </w:tcPr>
          <w:p w14:paraId="47377055"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 </w:t>
            </w:r>
          </w:p>
        </w:tc>
      </w:tr>
      <w:tr w:rsidR="000B1892" w:rsidRPr="000B1892" w14:paraId="01DF7B27" w14:textId="77777777" w:rsidTr="00D30CD7">
        <w:trPr>
          <w:trHeight w:val="269"/>
        </w:trPr>
        <w:tc>
          <w:tcPr>
            <w:tcW w:w="3963" w:type="dxa"/>
            <w:tcBorders>
              <w:top w:val="single" w:sz="4" w:space="0" w:color="000000"/>
              <w:left w:val="single" w:sz="4" w:space="0" w:color="000000"/>
              <w:bottom w:val="single" w:sz="4" w:space="0" w:color="000000"/>
              <w:right w:val="single" w:sz="4" w:space="0" w:color="000000"/>
            </w:tcBorders>
          </w:tcPr>
          <w:p w14:paraId="26EEFE07"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DCAT Model Optional Policy </w:t>
            </w:r>
          </w:p>
        </w:tc>
        <w:tc>
          <w:tcPr>
            <w:tcW w:w="1754" w:type="dxa"/>
            <w:tcBorders>
              <w:top w:val="single" w:sz="4" w:space="0" w:color="000000"/>
              <w:left w:val="single" w:sz="4" w:space="0" w:color="000000"/>
              <w:bottom w:val="single" w:sz="4" w:space="0" w:color="000000"/>
              <w:right w:val="single" w:sz="4" w:space="0" w:color="000000"/>
            </w:tcBorders>
          </w:tcPr>
          <w:p w14:paraId="39941B13"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 </w:t>
            </w:r>
          </w:p>
        </w:tc>
      </w:tr>
      <w:tr w:rsidR="000B1892" w:rsidRPr="000B1892" w14:paraId="3245B979" w14:textId="77777777" w:rsidTr="00D30CD7">
        <w:trPr>
          <w:trHeight w:val="266"/>
        </w:trPr>
        <w:tc>
          <w:tcPr>
            <w:tcW w:w="3963" w:type="dxa"/>
            <w:tcBorders>
              <w:top w:val="single" w:sz="4" w:space="0" w:color="000000"/>
              <w:left w:val="single" w:sz="4" w:space="0" w:color="000000"/>
              <w:bottom w:val="single" w:sz="4" w:space="0" w:color="000000"/>
              <w:right w:val="single" w:sz="4" w:space="0" w:color="000000"/>
            </w:tcBorders>
          </w:tcPr>
          <w:p w14:paraId="75843313"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School Policy </w:t>
            </w:r>
          </w:p>
        </w:tc>
        <w:tc>
          <w:tcPr>
            <w:tcW w:w="1754" w:type="dxa"/>
            <w:tcBorders>
              <w:top w:val="single" w:sz="4" w:space="0" w:color="000000"/>
              <w:left w:val="single" w:sz="4" w:space="0" w:color="000000"/>
              <w:bottom w:val="single" w:sz="4" w:space="0" w:color="000000"/>
              <w:right w:val="single" w:sz="4" w:space="0" w:color="000000"/>
            </w:tcBorders>
          </w:tcPr>
          <w:p w14:paraId="6BA84AAD" w14:textId="2445F3A4"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 </w:t>
            </w:r>
            <w:r w:rsidR="002D134D" w:rsidRPr="000B1892">
              <w:rPr>
                <w:rFonts w:ascii="Gill Sans MT" w:eastAsia="Gill Sans MT" w:hAnsi="Gill Sans MT" w:cs="Gill Sans MT"/>
                <w:noProof/>
                <w:color w:val="000000"/>
                <w:sz w:val="22"/>
              </w:rPr>
              <w:drawing>
                <wp:inline distT="0" distB="0" distL="0" distR="0" wp14:anchorId="2AA09519" wp14:editId="6D84B499">
                  <wp:extent cx="137160" cy="156972"/>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3"/>
                          <a:stretch>
                            <a:fillRect/>
                          </a:stretch>
                        </pic:blipFill>
                        <pic:spPr>
                          <a:xfrm>
                            <a:off x="0" y="0"/>
                            <a:ext cx="137160" cy="156972"/>
                          </a:xfrm>
                          <a:prstGeom prst="rect">
                            <a:avLst/>
                          </a:prstGeom>
                        </pic:spPr>
                      </pic:pic>
                    </a:graphicData>
                  </a:graphic>
                </wp:inline>
              </w:drawing>
            </w:r>
          </w:p>
        </w:tc>
      </w:tr>
      <w:tr w:rsidR="000B1892" w:rsidRPr="000B1892" w14:paraId="576F9E59" w14:textId="77777777" w:rsidTr="00D30CD7">
        <w:trPr>
          <w:trHeight w:val="269"/>
        </w:trPr>
        <w:tc>
          <w:tcPr>
            <w:tcW w:w="3963" w:type="dxa"/>
            <w:tcBorders>
              <w:top w:val="single" w:sz="4" w:space="0" w:color="000000"/>
              <w:left w:val="single" w:sz="4" w:space="0" w:color="000000"/>
              <w:bottom w:val="single" w:sz="4" w:space="0" w:color="000000"/>
              <w:right w:val="single" w:sz="4" w:space="0" w:color="000000"/>
            </w:tcBorders>
          </w:tcPr>
          <w:p w14:paraId="37E91CB7"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Local Authority Policy </w:t>
            </w:r>
          </w:p>
        </w:tc>
        <w:tc>
          <w:tcPr>
            <w:tcW w:w="1754" w:type="dxa"/>
            <w:tcBorders>
              <w:top w:val="single" w:sz="4" w:space="0" w:color="000000"/>
              <w:left w:val="single" w:sz="4" w:space="0" w:color="000000"/>
              <w:bottom w:val="single" w:sz="4" w:space="0" w:color="000000"/>
              <w:right w:val="single" w:sz="4" w:space="0" w:color="000000"/>
            </w:tcBorders>
          </w:tcPr>
          <w:p w14:paraId="04FF7672" w14:textId="77777777" w:rsidR="000B1892" w:rsidRPr="000B1892" w:rsidRDefault="000B1892" w:rsidP="000B1892">
            <w:pPr>
              <w:spacing w:line="259" w:lineRule="auto"/>
              <w:rPr>
                <w:rFonts w:ascii="Gill Sans MT" w:eastAsia="Gill Sans MT" w:hAnsi="Gill Sans MT" w:cs="Gill Sans MT"/>
                <w:color w:val="000000"/>
                <w:sz w:val="22"/>
              </w:rPr>
            </w:pPr>
            <w:r w:rsidRPr="000B1892">
              <w:rPr>
                <w:rFonts w:ascii="Gill Sans MT" w:eastAsia="Gill Sans MT" w:hAnsi="Gill Sans MT" w:cs="Gill Sans MT"/>
                <w:color w:val="000000"/>
                <w:sz w:val="22"/>
              </w:rPr>
              <w:t xml:space="preserve"> </w:t>
            </w:r>
          </w:p>
        </w:tc>
      </w:tr>
    </w:tbl>
    <w:p w14:paraId="346C4091" w14:textId="644B0EE3" w:rsidR="002D134D" w:rsidRDefault="002D134D" w:rsidP="002D134D">
      <w:pPr>
        <w:rPr>
          <w:rFonts w:asciiTheme="minorHAnsi" w:hAnsiTheme="minorHAnsi"/>
          <w:b/>
          <w:szCs w:val="24"/>
        </w:rPr>
      </w:pPr>
    </w:p>
    <w:p w14:paraId="37F5D99C" w14:textId="77777777" w:rsidR="002D134D" w:rsidRDefault="002D134D" w:rsidP="002D134D">
      <w:pPr>
        <w:rPr>
          <w:rFonts w:asciiTheme="minorHAnsi" w:hAnsiTheme="minorHAnsi"/>
          <w:b/>
          <w:szCs w:val="24"/>
        </w:rPr>
      </w:pPr>
    </w:p>
    <w:p w14:paraId="6DAA14D4" w14:textId="77777777" w:rsidR="002D134D" w:rsidRPr="00FA630A" w:rsidRDefault="002D134D" w:rsidP="002D134D">
      <w:pPr>
        <w:rPr>
          <w:rFonts w:asciiTheme="minorHAnsi" w:hAnsiTheme="minorHAnsi"/>
          <w:b/>
          <w:sz w:val="28"/>
          <w:szCs w:val="28"/>
        </w:rPr>
      </w:pPr>
    </w:p>
    <w:p w14:paraId="0FF9EAC3" w14:textId="77777777" w:rsidR="00FA630A" w:rsidRPr="00FA630A" w:rsidRDefault="00FA630A" w:rsidP="00FA630A">
      <w:pPr>
        <w:pStyle w:val="TOCHeading"/>
        <w:spacing w:before="0" w:after="120"/>
        <w:rPr>
          <w:rFonts w:ascii="Arial" w:hAnsi="Arial" w:cs="Arial"/>
          <w:b/>
          <w:color w:val="auto"/>
          <w:sz w:val="28"/>
          <w:szCs w:val="28"/>
        </w:rPr>
      </w:pPr>
      <w:r w:rsidRPr="00FA630A">
        <w:rPr>
          <w:rFonts w:ascii="Arial" w:hAnsi="Arial" w:cs="Arial"/>
          <w:b/>
          <w:color w:val="auto"/>
          <w:sz w:val="28"/>
          <w:szCs w:val="28"/>
        </w:rPr>
        <w:t>Contents</w:t>
      </w:r>
    </w:p>
    <w:p w14:paraId="01AFEC39" w14:textId="77777777" w:rsidR="00FA630A" w:rsidRPr="00FA630A" w:rsidRDefault="00FA630A" w:rsidP="00FA630A">
      <w:pPr>
        <w:pStyle w:val="TOC1"/>
        <w:tabs>
          <w:tab w:val="right" w:leader="dot" w:pos="9736"/>
        </w:tabs>
        <w:rPr>
          <w:rFonts w:ascii="Arial" w:eastAsia="Times New Roman" w:hAnsi="Arial" w:cs="Arial"/>
          <w:noProof/>
          <w:sz w:val="24"/>
          <w:lang w:eastAsia="en-GB"/>
        </w:rPr>
      </w:pPr>
      <w:r w:rsidRPr="00FA630A">
        <w:rPr>
          <w:rFonts w:ascii="Arial" w:hAnsi="Arial" w:cs="Arial"/>
          <w:bCs w:val="0"/>
          <w:noProof/>
          <w:sz w:val="24"/>
        </w:rPr>
        <w:fldChar w:fldCharType="begin"/>
      </w:r>
      <w:r w:rsidRPr="00FA630A">
        <w:rPr>
          <w:rFonts w:ascii="Arial" w:hAnsi="Arial" w:cs="Arial"/>
          <w:bCs w:val="0"/>
          <w:noProof/>
          <w:sz w:val="24"/>
        </w:rPr>
        <w:instrText xml:space="preserve"> TOC \o "1-3" \h \z \u </w:instrText>
      </w:r>
      <w:r w:rsidRPr="00FA630A">
        <w:rPr>
          <w:rFonts w:ascii="Arial" w:hAnsi="Arial" w:cs="Arial"/>
          <w:bCs w:val="0"/>
          <w:noProof/>
          <w:sz w:val="24"/>
        </w:rPr>
        <w:fldChar w:fldCharType="separate"/>
      </w:r>
      <w:hyperlink w:anchor="_Toc126739701" w:history="1">
        <w:r w:rsidRPr="00FA630A">
          <w:rPr>
            <w:rStyle w:val="Hyperlink"/>
            <w:rFonts w:ascii="Arial" w:hAnsi="Arial" w:cs="Arial"/>
            <w:noProof/>
            <w:sz w:val="24"/>
          </w:rPr>
          <w:t>1. Aims</w:t>
        </w:r>
        <w:r w:rsidRPr="00FA630A">
          <w:rPr>
            <w:rFonts w:ascii="Arial" w:hAnsi="Arial" w:cs="Arial"/>
            <w:noProof/>
            <w:webHidden/>
            <w:sz w:val="24"/>
          </w:rPr>
          <w:tab/>
        </w:r>
        <w:r w:rsidRPr="00FA630A">
          <w:rPr>
            <w:rFonts w:ascii="Arial" w:hAnsi="Arial" w:cs="Arial"/>
            <w:noProof/>
            <w:webHidden/>
            <w:sz w:val="24"/>
          </w:rPr>
          <w:fldChar w:fldCharType="begin"/>
        </w:r>
        <w:r w:rsidRPr="00FA630A">
          <w:rPr>
            <w:rFonts w:ascii="Arial" w:hAnsi="Arial" w:cs="Arial"/>
            <w:noProof/>
            <w:webHidden/>
            <w:sz w:val="24"/>
          </w:rPr>
          <w:instrText xml:space="preserve"> PAGEREF _Toc126739701 \h </w:instrText>
        </w:r>
        <w:r w:rsidRPr="00FA630A">
          <w:rPr>
            <w:rFonts w:ascii="Arial" w:hAnsi="Arial" w:cs="Arial"/>
            <w:noProof/>
            <w:webHidden/>
            <w:sz w:val="24"/>
          </w:rPr>
        </w:r>
        <w:r w:rsidRPr="00FA630A">
          <w:rPr>
            <w:rFonts w:ascii="Arial" w:hAnsi="Arial" w:cs="Arial"/>
            <w:noProof/>
            <w:webHidden/>
            <w:sz w:val="24"/>
          </w:rPr>
          <w:fldChar w:fldCharType="separate"/>
        </w:r>
        <w:r w:rsidRPr="00FA630A">
          <w:rPr>
            <w:rFonts w:ascii="Arial" w:hAnsi="Arial" w:cs="Arial"/>
            <w:noProof/>
            <w:webHidden/>
            <w:sz w:val="24"/>
          </w:rPr>
          <w:t>3</w:t>
        </w:r>
        <w:r w:rsidRPr="00FA630A">
          <w:rPr>
            <w:rFonts w:ascii="Arial" w:hAnsi="Arial" w:cs="Arial"/>
            <w:noProof/>
            <w:webHidden/>
            <w:sz w:val="24"/>
          </w:rPr>
          <w:fldChar w:fldCharType="end"/>
        </w:r>
      </w:hyperlink>
    </w:p>
    <w:p w14:paraId="5505EEB8"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2" w:history="1">
        <w:r w:rsidR="00FA630A" w:rsidRPr="00FA630A">
          <w:rPr>
            <w:rStyle w:val="Hyperlink"/>
            <w:rFonts w:ascii="Arial" w:hAnsi="Arial" w:cs="Arial"/>
            <w:noProof/>
            <w:sz w:val="24"/>
          </w:rPr>
          <w:t>2. Our school’s legal duties under the Equality Act 2010</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_Toc126739702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3</w:t>
        </w:r>
        <w:r w:rsidR="00FA630A" w:rsidRPr="00FA630A">
          <w:rPr>
            <w:rFonts w:ascii="Arial" w:hAnsi="Arial" w:cs="Arial"/>
            <w:noProof/>
            <w:webHidden/>
            <w:sz w:val="24"/>
          </w:rPr>
          <w:fldChar w:fldCharType="end"/>
        </w:r>
      </w:hyperlink>
    </w:p>
    <w:p w14:paraId="5FA3E289"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3" w:history="1">
        <w:r w:rsidR="00FA630A" w:rsidRPr="00FA630A">
          <w:rPr>
            <w:rStyle w:val="Hyperlink"/>
            <w:rFonts w:ascii="Arial" w:hAnsi="Arial" w:cs="Arial"/>
            <w:noProof/>
            <w:sz w:val="24"/>
          </w:rPr>
          <w:t>3. Limiting the cost of school uniform</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_Toc126739703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3</w:t>
        </w:r>
        <w:r w:rsidR="00FA630A" w:rsidRPr="00FA630A">
          <w:rPr>
            <w:rFonts w:ascii="Arial" w:hAnsi="Arial" w:cs="Arial"/>
            <w:noProof/>
            <w:webHidden/>
            <w:sz w:val="24"/>
          </w:rPr>
          <w:fldChar w:fldCharType="end"/>
        </w:r>
      </w:hyperlink>
    </w:p>
    <w:p w14:paraId="2D367C82"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4" w:history="1">
        <w:r w:rsidR="00FA630A" w:rsidRPr="00FA630A">
          <w:rPr>
            <w:rStyle w:val="Hyperlink"/>
            <w:rFonts w:ascii="Arial" w:hAnsi="Arial" w:cs="Arial"/>
            <w:noProof/>
            <w:sz w:val="24"/>
          </w:rPr>
          <w:t>4. Expectations for school uniform</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_Toc126739704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4</w:t>
        </w:r>
        <w:r w:rsidR="00FA630A" w:rsidRPr="00FA630A">
          <w:rPr>
            <w:rFonts w:ascii="Arial" w:hAnsi="Arial" w:cs="Arial"/>
            <w:noProof/>
            <w:webHidden/>
            <w:sz w:val="24"/>
          </w:rPr>
          <w:fldChar w:fldCharType="end"/>
        </w:r>
      </w:hyperlink>
    </w:p>
    <w:p w14:paraId="1E535FCB"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5" w:history="1">
        <w:r w:rsidR="00FA630A" w:rsidRPr="00FA630A">
          <w:rPr>
            <w:rStyle w:val="Hyperlink"/>
            <w:rFonts w:ascii="Arial" w:hAnsi="Arial" w:cs="Arial"/>
            <w:noProof/>
            <w:sz w:val="24"/>
          </w:rPr>
          <w:t>5. Expectations for our school community</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_Toc126739705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5</w:t>
        </w:r>
        <w:r w:rsidR="00FA630A" w:rsidRPr="00FA630A">
          <w:rPr>
            <w:rFonts w:ascii="Arial" w:hAnsi="Arial" w:cs="Arial"/>
            <w:noProof/>
            <w:webHidden/>
            <w:sz w:val="24"/>
          </w:rPr>
          <w:fldChar w:fldCharType="end"/>
        </w:r>
      </w:hyperlink>
    </w:p>
    <w:p w14:paraId="7F8EBD0B"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6" w:history="1">
        <w:r w:rsidR="00FA630A" w:rsidRPr="00FA630A">
          <w:rPr>
            <w:rStyle w:val="Hyperlink"/>
            <w:rFonts w:ascii="Arial" w:hAnsi="Arial" w:cs="Arial"/>
            <w:noProof/>
            <w:sz w:val="24"/>
          </w:rPr>
          <w:t>6. Monitoring arrangements</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_Toc126739706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6</w:t>
        </w:r>
        <w:r w:rsidR="00FA630A" w:rsidRPr="00FA630A">
          <w:rPr>
            <w:rFonts w:ascii="Arial" w:hAnsi="Arial" w:cs="Arial"/>
            <w:noProof/>
            <w:webHidden/>
            <w:sz w:val="24"/>
          </w:rPr>
          <w:fldChar w:fldCharType="end"/>
        </w:r>
      </w:hyperlink>
    </w:p>
    <w:p w14:paraId="21F74815" w14:textId="77777777" w:rsidR="00FA630A" w:rsidRPr="00FA630A" w:rsidRDefault="008A5A1A" w:rsidP="00FA630A">
      <w:pPr>
        <w:pStyle w:val="TOC1"/>
        <w:tabs>
          <w:tab w:val="right" w:leader="dot" w:pos="9736"/>
        </w:tabs>
        <w:rPr>
          <w:rFonts w:ascii="Arial" w:eastAsia="Times New Roman" w:hAnsi="Arial" w:cs="Arial"/>
          <w:noProof/>
          <w:sz w:val="24"/>
          <w:lang w:eastAsia="en-GB"/>
        </w:rPr>
      </w:pPr>
      <w:hyperlink w:anchor="_Toc126739707" w:history="1">
        <w:r w:rsidR="00FA630A" w:rsidRPr="00FA630A">
          <w:rPr>
            <w:rStyle w:val="Hyperlink"/>
            <w:rFonts w:ascii="Arial" w:hAnsi="Arial" w:cs="Arial"/>
            <w:noProof/>
            <w:sz w:val="24"/>
          </w:rPr>
          <w:t>7. Links to other policies</w:t>
        </w:r>
        <w:r w:rsidR="00FA630A" w:rsidRPr="00FA630A">
          <w:rPr>
            <w:rFonts w:ascii="Arial" w:hAnsi="Arial" w:cs="Arial"/>
            <w:noProof/>
            <w:webHidden/>
            <w:sz w:val="24"/>
          </w:rPr>
          <w:tab/>
        </w:r>
        <w:r w:rsidR="00FA630A" w:rsidRPr="00FA630A">
          <w:rPr>
            <w:rFonts w:ascii="Arial" w:hAnsi="Arial" w:cs="Arial"/>
            <w:noProof/>
            <w:webHidden/>
            <w:sz w:val="24"/>
          </w:rPr>
          <w:fldChar w:fldCharType="begin"/>
        </w:r>
        <w:r w:rsidR="00FA630A" w:rsidRPr="00FA630A">
          <w:rPr>
            <w:rFonts w:ascii="Arial" w:hAnsi="Arial" w:cs="Arial"/>
            <w:noProof/>
            <w:webHidden/>
            <w:sz w:val="24"/>
          </w:rPr>
          <w:instrText xml:space="preserve"> PAGEREF _Toc126739707 \h </w:instrText>
        </w:r>
        <w:r w:rsidR="00FA630A" w:rsidRPr="00FA630A">
          <w:rPr>
            <w:rFonts w:ascii="Arial" w:hAnsi="Arial" w:cs="Arial"/>
            <w:noProof/>
            <w:webHidden/>
            <w:sz w:val="24"/>
          </w:rPr>
        </w:r>
        <w:r w:rsidR="00FA630A" w:rsidRPr="00FA630A">
          <w:rPr>
            <w:rFonts w:ascii="Arial" w:hAnsi="Arial" w:cs="Arial"/>
            <w:noProof/>
            <w:webHidden/>
            <w:sz w:val="24"/>
          </w:rPr>
          <w:fldChar w:fldCharType="separate"/>
        </w:r>
        <w:r w:rsidR="00FA630A" w:rsidRPr="00FA630A">
          <w:rPr>
            <w:rFonts w:ascii="Arial" w:hAnsi="Arial" w:cs="Arial"/>
            <w:noProof/>
            <w:webHidden/>
            <w:sz w:val="24"/>
          </w:rPr>
          <w:t>6</w:t>
        </w:r>
        <w:r w:rsidR="00FA630A" w:rsidRPr="00FA630A">
          <w:rPr>
            <w:rFonts w:ascii="Arial" w:hAnsi="Arial" w:cs="Arial"/>
            <w:noProof/>
            <w:webHidden/>
            <w:sz w:val="24"/>
          </w:rPr>
          <w:fldChar w:fldCharType="end"/>
        </w:r>
      </w:hyperlink>
    </w:p>
    <w:p w14:paraId="2695157D" w14:textId="77777777" w:rsidR="00FA630A" w:rsidRPr="008A1325" w:rsidRDefault="00FA630A" w:rsidP="00FA630A">
      <w:pPr>
        <w:pStyle w:val="TOC1"/>
        <w:tabs>
          <w:tab w:val="right" w:leader="dot" w:pos="9736"/>
        </w:tabs>
      </w:pPr>
      <w:r w:rsidRPr="00FA630A">
        <w:rPr>
          <w:rFonts w:ascii="Arial" w:hAnsi="Arial" w:cs="Arial"/>
          <w:noProof/>
          <w:sz w:val="24"/>
        </w:rPr>
        <w:fldChar w:fldCharType="end"/>
      </w:r>
      <w:r>
        <w:t xml:space="preserve"> </w:t>
      </w:r>
    </w:p>
    <w:p w14:paraId="4066174E" w14:textId="2AE668B1" w:rsidR="00FA630A" w:rsidRPr="009122BB" w:rsidRDefault="00FA630A" w:rsidP="00FA630A">
      <w:pPr>
        <w:pStyle w:val="1bodycopy10pt"/>
        <w:rPr>
          <w:rFonts w:cs="Arial"/>
          <w:noProof/>
          <w:szCs w:val="20"/>
        </w:rPr>
      </w:pPr>
      <w:r>
        <w:rPr>
          <w:noProof/>
          <w:lang w:val="en-GB" w:eastAsia="en-GB"/>
        </w:rPr>
        <mc:AlternateContent>
          <mc:Choice Requires="wps">
            <w:drawing>
              <wp:anchor distT="4294967288" distB="4294967288" distL="114300" distR="114300" simplePos="0" relativeHeight="251660288" behindDoc="0" locked="0" layoutInCell="1" allowOverlap="1" wp14:anchorId="77F869A6" wp14:editId="65C753CA">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4FC62" id="Straight Connector 1"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" strokecolor="#12263f" strokeweight="1pt">
                <v:stroke joinstyle="miter"/>
              </v:line>
            </w:pict>
          </mc:Fallback>
        </mc:AlternateContent>
      </w:r>
    </w:p>
    <w:p w14:paraId="40E73B36" w14:textId="01D7622F" w:rsidR="00FA630A" w:rsidRDefault="00FA630A">
      <w:pPr>
        <w:rPr>
          <w:rFonts w:eastAsiaTheme="majorEastAsia" w:cstheme="majorBidi"/>
          <w:b/>
          <w:color w:val="6753A0"/>
          <w:sz w:val="32"/>
          <w:szCs w:val="32"/>
        </w:rPr>
      </w:pPr>
      <w:bookmarkStart w:id="0" w:name="_Toc126739701"/>
      <w:r>
        <w:br w:type="page"/>
      </w:r>
    </w:p>
    <w:p w14:paraId="2798DC56" w14:textId="77777777" w:rsidR="00FA630A" w:rsidRPr="00FA630A" w:rsidRDefault="00FA630A" w:rsidP="00FA630A">
      <w:pPr>
        <w:pStyle w:val="Heading1"/>
        <w:rPr>
          <w:rFonts w:ascii="Arial" w:hAnsi="Arial" w:cs="Arial"/>
          <w:color w:val="auto"/>
          <w:sz w:val="28"/>
          <w:szCs w:val="28"/>
        </w:rPr>
      </w:pPr>
      <w:r w:rsidRPr="00FA630A">
        <w:rPr>
          <w:rFonts w:ascii="Arial" w:hAnsi="Arial" w:cs="Arial"/>
          <w:color w:val="auto"/>
          <w:sz w:val="28"/>
          <w:szCs w:val="28"/>
        </w:rPr>
        <w:lastRenderedPageBreak/>
        <w:t>1. Aims</w:t>
      </w:r>
      <w:bookmarkEnd w:id="0"/>
    </w:p>
    <w:p w14:paraId="2E499048" w14:textId="77777777" w:rsidR="00FA630A" w:rsidRPr="00FA630A" w:rsidRDefault="00FA630A" w:rsidP="00FA630A">
      <w:pPr>
        <w:pStyle w:val="1bodycopy10pt"/>
        <w:rPr>
          <w:sz w:val="24"/>
        </w:rPr>
      </w:pPr>
      <w:r w:rsidRPr="00FA630A">
        <w:rPr>
          <w:sz w:val="24"/>
        </w:rPr>
        <w:t xml:space="preserve">This policy aims to: </w:t>
      </w:r>
    </w:p>
    <w:p w14:paraId="5730E71B" w14:textId="77777777" w:rsidR="00FA630A" w:rsidRPr="00FA630A" w:rsidRDefault="00FA630A" w:rsidP="00FA630A">
      <w:pPr>
        <w:pStyle w:val="4Bulletedcopyblue"/>
        <w:rPr>
          <w:sz w:val="24"/>
          <w:szCs w:val="24"/>
        </w:rPr>
      </w:pPr>
      <w:r w:rsidRPr="00FA630A">
        <w:rPr>
          <w:sz w:val="24"/>
          <w:szCs w:val="24"/>
        </w:rPr>
        <w:t>Set out our approach to requiring a uniform that is of reasonable cost and offers the best value for money for parents and carers</w:t>
      </w:r>
    </w:p>
    <w:p w14:paraId="0A1EE58E" w14:textId="77777777" w:rsidR="00FA630A" w:rsidRPr="00FA630A" w:rsidRDefault="00FA630A" w:rsidP="00FA630A">
      <w:pPr>
        <w:pStyle w:val="4Bulletedcopyblue"/>
        <w:rPr>
          <w:sz w:val="24"/>
          <w:szCs w:val="24"/>
        </w:rPr>
      </w:pPr>
      <w:r w:rsidRPr="00FA630A">
        <w:rPr>
          <w:sz w:val="24"/>
          <w:szCs w:val="24"/>
        </w:rPr>
        <w:t xml:space="preserve">Explain how we will avoid discrimination in line with our legal duties under the Equality Act 2010 </w:t>
      </w:r>
    </w:p>
    <w:p w14:paraId="5E593DE5" w14:textId="77777777" w:rsidR="00FA630A" w:rsidRPr="00FA630A" w:rsidRDefault="00FA630A" w:rsidP="00FA630A">
      <w:pPr>
        <w:pStyle w:val="4Bulletedcopyblue"/>
        <w:rPr>
          <w:sz w:val="24"/>
          <w:szCs w:val="24"/>
        </w:rPr>
      </w:pPr>
      <w:r w:rsidRPr="00FA630A">
        <w:rPr>
          <w:sz w:val="24"/>
          <w:szCs w:val="24"/>
        </w:rPr>
        <w:t xml:space="preserve">Clarify our expectations for school uniform </w:t>
      </w:r>
    </w:p>
    <w:p w14:paraId="20A854B5" w14:textId="77777777" w:rsidR="00FA630A" w:rsidRDefault="00FA630A" w:rsidP="00FA630A">
      <w:pPr>
        <w:pStyle w:val="1bodycopy10pt"/>
      </w:pPr>
    </w:p>
    <w:p w14:paraId="74C66769" w14:textId="77777777" w:rsidR="00FA630A" w:rsidRPr="00FA630A" w:rsidRDefault="00FA630A" w:rsidP="00FA630A">
      <w:pPr>
        <w:pStyle w:val="Heading1"/>
        <w:rPr>
          <w:rFonts w:ascii="Arial" w:hAnsi="Arial" w:cs="Arial"/>
          <w:color w:val="auto"/>
          <w:sz w:val="28"/>
          <w:szCs w:val="28"/>
        </w:rPr>
      </w:pPr>
      <w:bookmarkStart w:id="1" w:name="_Toc126739702"/>
      <w:r w:rsidRPr="00FA630A">
        <w:rPr>
          <w:rFonts w:ascii="Arial" w:hAnsi="Arial" w:cs="Arial"/>
          <w:color w:val="auto"/>
          <w:sz w:val="28"/>
          <w:szCs w:val="28"/>
        </w:rPr>
        <w:t>2. Our school’s legal duties under the Equality Act 2010</w:t>
      </w:r>
      <w:bookmarkEnd w:id="1"/>
    </w:p>
    <w:p w14:paraId="7A7A282B" w14:textId="77777777" w:rsidR="00FA630A" w:rsidRPr="00FA630A" w:rsidRDefault="00FA630A" w:rsidP="00FA630A">
      <w:pPr>
        <w:rPr>
          <w:rFonts w:ascii="Arial" w:hAnsi="Arial" w:cs="Arial"/>
          <w:szCs w:val="24"/>
        </w:rPr>
      </w:pPr>
      <w:r w:rsidRPr="00FA630A">
        <w:rPr>
          <w:rFonts w:ascii="Arial" w:hAnsi="Arial" w:cs="Arial"/>
          <w:szCs w:val="24"/>
        </w:rPr>
        <w:t xml:space="preserve">The </w:t>
      </w:r>
      <w:hyperlink r:id="rId14" w:history="1">
        <w:r w:rsidRPr="00FA630A">
          <w:rPr>
            <w:rStyle w:val="Hyperlink"/>
            <w:rFonts w:ascii="Arial" w:hAnsi="Arial" w:cs="Arial"/>
            <w:szCs w:val="24"/>
          </w:rPr>
          <w:t>Equality Act 2010</w:t>
        </w:r>
      </w:hyperlink>
      <w:r w:rsidRPr="00FA630A">
        <w:rPr>
          <w:rFonts w:ascii="Arial" w:hAnsi="Arial" w:cs="Arial"/>
          <w:szCs w:val="24"/>
        </w:rPr>
        <w:t xml:space="preserve"> prohibits discrimination against an individual based on the protected characteristics, which include age, sex, disability, race, religion or belief, pregnancy and maternity, and gender reassignment. </w:t>
      </w:r>
    </w:p>
    <w:p w14:paraId="3B63F1BB" w14:textId="77777777" w:rsidR="00FA630A" w:rsidRPr="00FA630A" w:rsidRDefault="00FA630A" w:rsidP="00FA630A">
      <w:pPr>
        <w:rPr>
          <w:rFonts w:ascii="Arial" w:hAnsi="Arial" w:cs="Arial"/>
          <w:szCs w:val="24"/>
        </w:rPr>
      </w:pPr>
      <w:r w:rsidRPr="00FA630A">
        <w:rPr>
          <w:rFonts w:ascii="Arial" w:hAnsi="Arial" w:cs="Arial"/>
          <w:szCs w:val="24"/>
        </w:rPr>
        <w:t xml:space="preserve">To avoid discrimination, our school will: </w:t>
      </w:r>
    </w:p>
    <w:p w14:paraId="3EFA0B93" w14:textId="77777777" w:rsidR="00FA630A" w:rsidRPr="00FA630A" w:rsidRDefault="00FA630A" w:rsidP="00FA630A">
      <w:pPr>
        <w:rPr>
          <w:rFonts w:ascii="Arial" w:hAnsi="Arial" w:cs="Arial"/>
          <w:szCs w:val="24"/>
        </w:rPr>
      </w:pPr>
    </w:p>
    <w:p w14:paraId="043D735F" w14:textId="77777777" w:rsidR="00FA630A" w:rsidRPr="00FA630A" w:rsidRDefault="00FA630A" w:rsidP="00FA630A">
      <w:pPr>
        <w:pStyle w:val="3Bulletedcopyblue"/>
        <w:numPr>
          <w:ilvl w:val="0"/>
          <w:numId w:val="78"/>
        </w:numPr>
        <w:ind w:right="0"/>
        <w:rPr>
          <w:sz w:val="24"/>
          <w:szCs w:val="24"/>
        </w:rPr>
      </w:pPr>
      <w:r w:rsidRPr="00FA630A">
        <w:rPr>
          <w:sz w:val="24"/>
          <w:szCs w:val="24"/>
        </w:rPr>
        <w:t xml:space="preserve">Avoid listing uniform items based on sex, to give all pupils the opportunity to wear the uniform they feel most comfortable in or that most reflects their self-identified gender </w:t>
      </w:r>
    </w:p>
    <w:p w14:paraId="447FAE39" w14:textId="77777777" w:rsidR="00FA630A" w:rsidRPr="00FA630A" w:rsidRDefault="00FA630A" w:rsidP="00FA630A">
      <w:pPr>
        <w:pStyle w:val="3Bulletedcopyblue"/>
        <w:numPr>
          <w:ilvl w:val="0"/>
          <w:numId w:val="78"/>
        </w:numPr>
        <w:ind w:right="0"/>
        <w:rPr>
          <w:sz w:val="24"/>
          <w:szCs w:val="24"/>
        </w:rPr>
      </w:pPr>
      <w:r w:rsidRPr="00FA630A">
        <w:rPr>
          <w:sz w:val="24"/>
          <w:szCs w:val="24"/>
        </w:rPr>
        <w:t>Make sure that our uniform costs the same for all pupils</w:t>
      </w:r>
    </w:p>
    <w:p w14:paraId="714B88B6" w14:textId="77777777" w:rsidR="00FA630A" w:rsidRPr="00FA630A" w:rsidRDefault="00FA630A" w:rsidP="00FA630A">
      <w:pPr>
        <w:pStyle w:val="3Bulletedcopyblue"/>
        <w:numPr>
          <w:ilvl w:val="0"/>
          <w:numId w:val="78"/>
        </w:numPr>
        <w:ind w:right="0"/>
        <w:rPr>
          <w:sz w:val="24"/>
          <w:szCs w:val="24"/>
        </w:rPr>
      </w:pPr>
      <w:r w:rsidRPr="00FA630A">
        <w:rPr>
          <w:sz w:val="24"/>
          <w:szCs w:val="24"/>
        </w:rPr>
        <w:t xml:space="preserve">Allow all pupils to have long hair (though we reserve the right to ask for this to be tied back) </w:t>
      </w:r>
    </w:p>
    <w:p w14:paraId="79C89D4F" w14:textId="77777777" w:rsidR="00FA630A" w:rsidRPr="00FA630A" w:rsidRDefault="00FA630A" w:rsidP="00FA630A">
      <w:pPr>
        <w:pStyle w:val="3Bulletedcopyblue"/>
        <w:numPr>
          <w:ilvl w:val="0"/>
          <w:numId w:val="78"/>
        </w:numPr>
        <w:ind w:right="0"/>
        <w:rPr>
          <w:sz w:val="24"/>
          <w:szCs w:val="24"/>
        </w:rPr>
      </w:pPr>
      <w:r w:rsidRPr="00FA630A">
        <w:rPr>
          <w:sz w:val="24"/>
          <w:szCs w:val="24"/>
        </w:rPr>
        <w:t xml:space="preserve">Allow all pupils to style their hair in a way that is appropriate for school and makes them feel most comfortable </w:t>
      </w:r>
    </w:p>
    <w:p w14:paraId="2047CED2" w14:textId="77777777" w:rsidR="00FA630A" w:rsidRPr="00FA630A" w:rsidRDefault="00FA630A" w:rsidP="00FA630A">
      <w:pPr>
        <w:pStyle w:val="3Bulletedcopyblue"/>
        <w:numPr>
          <w:ilvl w:val="0"/>
          <w:numId w:val="78"/>
        </w:numPr>
        <w:ind w:right="0"/>
        <w:rPr>
          <w:sz w:val="24"/>
          <w:szCs w:val="24"/>
        </w:rPr>
      </w:pPr>
      <w:r w:rsidRPr="00FA630A">
        <w:rPr>
          <w:sz w:val="24"/>
          <w:szCs w:val="24"/>
        </w:rPr>
        <w:t xml:space="preserve">Allow pupils to request changes to swimwear for religious reasons or if they are experiencing discomfort related to their sex, gender or gender reassignment </w:t>
      </w:r>
    </w:p>
    <w:p w14:paraId="7DD61026" w14:textId="77777777" w:rsidR="00FA630A" w:rsidRPr="00FA630A" w:rsidRDefault="00FA630A" w:rsidP="00FA630A">
      <w:pPr>
        <w:pStyle w:val="3Bulletedcopyblue"/>
        <w:numPr>
          <w:ilvl w:val="0"/>
          <w:numId w:val="78"/>
        </w:numPr>
        <w:ind w:right="0"/>
        <w:rPr>
          <w:sz w:val="24"/>
          <w:szCs w:val="24"/>
        </w:rPr>
      </w:pPr>
      <w:r w:rsidRPr="00FA630A">
        <w:rPr>
          <w:sz w:val="24"/>
          <w:szCs w:val="24"/>
        </w:rPr>
        <w:t xml:space="preserve">Allow pupils to wear headscarves and/or other religious garments </w:t>
      </w:r>
    </w:p>
    <w:p w14:paraId="1836750C" w14:textId="77777777" w:rsidR="00FA630A" w:rsidRPr="00FA630A" w:rsidRDefault="00FA630A" w:rsidP="00FA630A">
      <w:pPr>
        <w:pStyle w:val="3Bulletedcopyblue"/>
        <w:numPr>
          <w:ilvl w:val="0"/>
          <w:numId w:val="78"/>
        </w:numPr>
        <w:ind w:right="0"/>
        <w:rPr>
          <w:rFonts w:eastAsia="Times New Roman"/>
          <w:sz w:val="24"/>
          <w:szCs w:val="24"/>
          <w:lang w:val="en-GB" w:eastAsia="en-GB"/>
        </w:rPr>
      </w:pPr>
      <w:r w:rsidRPr="00FA630A">
        <w:rPr>
          <w:sz w:val="24"/>
          <w:szCs w:val="24"/>
        </w:rPr>
        <w:t>Allow pupils with sensory or physical needs to make reasonable adaptations to their uniform depending on their specific needs</w:t>
      </w:r>
    </w:p>
    <w:p w14:paraId="7C350EEB" w14:textId="09ED8910" w:rsidR="00FA630A" w:rsidRPr="00FA630A" w:rsidRDefault="00FA630A" w:rsidP="00FA630A">
      <w:pPr>
        <w:pStyle w:val="3Bulletedcopyblue"/>
        <w:numPr>
          <w:ilvl w:val="0"/>
          <w:numId w:val="78"/>
        </w:numPr>
        <w:ind w:right="0"/>
        <w:rPr>
          <w:sz w:val="24"/>
          <w:szCs w:val="24"/>
        </w:rPr>
      </w:pPr>
      <w:r w:rsidRPr="00FA630A">
        <w:rPr>
          <w:sz w:val="24"/>
          <w:szCs w:val="24"/>
        </w:rPr>
        <w:t>Allow for reasonable adaptations to our policy on the grounds of equality by asking pupils or their parents to get in touch with</w:t>
      </w:r>
      <w:r>
        <w:rPr>
          <w:sz w:val="24"/>
          <w:szCs w:val="24"/>
        </w:rPr>
        <w:t xml:space="preserve"> the Headteacher by calling the school office</w:t>
      </w:r>
      <w:r w:rsidRPr="00FA630A">
        <w:rPr>
          <w:sz w:val="24"/>
          <w:szCs w:val="24"/>
        </w:rPr>
        <w:t>, who can answer questions about the policy and respond to any requests. These will be considered on a case-by-case basis</w:t>
      </w:r>
    </w:p>
    <w:p w14:paraId="1A8A4B1A" w14:textId="77777777" w:rsidR="00FA630A" w:rsidRDefault="00FA630A" w:rsidP="00FA630A"/>
    <w:p w14:paraId="466FF67E" w14:textId="77777777" w:rsidR="00FA630A" w:rsidRPr="00FA630A" w:rsidRDefault="00FA630A" w:rsidP="00FA630A">
      <w:pPr>
        <w:pStyle w:val="Heading1"/>
        <w:rPr>
          <w:rFonts w:ascii="Arial" w:hAnsi="Arial" w:cs="Arial"/>
          <w:color w:val="auto"/>
          <w:sz w:val="28"/>
          <w:szCs w:val="28"/>
        </w:rPr>
      </w:pPr>
      <w:bookmarkStart w:id="2" w:name="_Toc126739703"/>
      <w:r w:rsidRPr="00FA630A">
        <w:rPr>
          <w:rFonts w:ascii="Arial" w:hAnsi="Arial" w:cs="Arial"/>
          <w:color w:val="auto"/>
          <w:sz w:val="28"/>
          <w:szCs w:val="28"/>
        </w:rPr>
        <w:t>3. Limiting the cost of school uniform</w:t>
      </w:r>
      <w:bookmarkEnd w:id="2"/>
      <w:r w:rsidRPr="00FA630A">
        <w:rPr>
          <w:rFonts w:ascii="Arial" w:hAnsi="Arial" w:cs="Arial"/>
          <w:color w:val="auto"/>
          <w:sz w:val="28"/>
          <w:szCs w:val="28"/>
        </w:rPr>
        <w:t xml:space="preserve"> </w:t>
      </w:r>
    </w:p>
    <w:p w14:paraId="52DD1D4F" w14:textId="77777777" w:rsidR="00FA630A" w:rsidRPr="00FA630A" w:rsidRDefault="00FA630A" w:rsidP="00FA630A">
      <w:pPr>
        <w:pStyle w:val="1bodycopy10pt"/>
        <w:rPr>
          <w:rFonts w:cs="Arial"/>
          <w:sz w:val="24"/>
        </w:rPr>
      </w:pPr>
      <w:r w:rsidRPr="00FA630A">
        <w:rPr>
          <w:rFonts w:cs="Arial"/>
          <w:sz w:val="24"/>
        </w:rPr>
        <w:t xml:space="preserve">Our school has a duty to make sure that the uniform we require is affordable, in line with statutory </w:t>
      </w:r>
      <w:hyperlink r:id="rId15" w:history="1">
        <w:r w:rsidRPr="00FA630A">
          <w:rPr>
            <w:rStyle w:val="Hyperlink"/>
            <w:rFonts w:cs="Arial"/>
            <w:sz w:val="24"/>
          </w:rPr>
          <w:t>guidance</w:t>
        </w:r>
      </w:hyperlink>
      <w:r w:rsidRPr="00FA630A">
        <w:rPr>
          <w:rFonts w:cs="Arial"/>
          <w:sz w:val="24"/>
        </w:rPr>
        <w:t xml:space="preserve"> from the Department for Education on the cost of school uniform. </w:t>
      </w:r>
    </w:p>
    <w:p w14:paraId="07BA5065" w14:textId="77777777" w:rsidR="00FA630A" w:rsidRPr="00FA630A" w:rsidRDefault="00FA630A" w:rsidP="00FA630A">
      <w:pPr>
        <w:pStyle w:val="1bodycopy10pt"/>
        <w:rPr>
          <w:sz w:val="24"/>
        </w:rPr>
      </w:pPr>
      <w:r w:rsidRPr="00FA630A">
        <w:rPr>
          <w:sz w:val="24"/>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11AAED5D" w14:textId="77777777" w:rsidR="00FA630A" w:rsidRPr="00FA630A" w:rsidRDefault="00FA630A" w:rsidP="00FA630A">
      <w:pPr>
        <w:pStyle w:val="1bodycopy10pt"/>
        <w:rPr>
          <w:sz w:val="24"/>
        </w:rPr>
      </w:pPr>
      <w:r w:rsidRPr="00FA630A">
        <w:rPr>
          <w:sz w:val="24"/>
        </w:rPr>
        <w:t>We will make sure our uniform:</w:t>
      </w:r>
    </w:p>
    <w:p w14:paraId="6560C4E0" w14:textId="77777777" w:rsidR="00FA630A" w:rsidRPr="00FA630A" w:rsidRDefault="00FA630A" w:rsidP="00FA630A">
      <w:pPr>
        <w:pStyle w:val="4Bulletedcopyblue"/>
        <w:rPr>
          <w:sz w:val="24"/>
          <w:szCs w:val="24"/>
        </w:rPr>
      </w:pPr>
      <w:r w:rsidRPr="00FA630A">
        <w:rPr>
          <w:sz w:val="24"/>
          <w:szCs w:val="24"/>
        </w:rPr>
        <w:lastRenderedPageBreak/>
        <w:t xml:space="preserve">Is available at a reasonable cost </w:t>
      </w:r>
    </w:p>
    <w:p w14:paraId="4C6DB924" w14:textId="77777777" w:rsidR="00FA630A" w:rsidRPr="00FA630A" w:rsidRDefault="00FA630A" w:rsidP="00FA630A">
      <w:pPr>
        <w:pStyle w:val="4Bulletedcopyblue"/>
        <w:rPr>
          <w:sz w:val="24"/>
          <w:szCs w:val="24"/>
        </w:rPr>
      </w:pPr>
      <w:r w:rsidRPr="00FA630A">
        <w:rPr>
          <w:sz w:val="24"/>
          <w:szCs w:val="24"/>
        </w:rPr>
        <w:t>Provides the best value for money for parents/carers</w:t>
      </w:r>
    </w:p>
    <w:p w14:paraId="286465E8" w14:textId="77777777" w:rsidR="00FA630A" w:rsidRPr="00FA630A" w:rsidRDefault="00FA630A" w:rsidP="00FA630A">
      <w:pPr>
        <w:pStyle w:val="4Bulletedcopyblue"/>
        <w:numPr>
          <w:ilvl w:val="0"/>
          <w:numId w:val="0"/>
        </w:numPr>
        <w:rPr>
          <w:sz w:val="24"/>
          <w:szCs w:val="24"/>
        </w:rPr>
      </w:pPr>
      <w:r w:rsidRPr="00FA630A">
        <w:rPr>
          <w:sz w:val="24"/>
          <w:szCs w:val="24"/>
        </w:rPr>
        <w:t xml:space="preserve">We will do this by: </w:t>
      </w:r>
    </w:p>
    <w:p w14:paraId="2EA6483A" w14:textId="77777777" w:rsidR="00FA630A" w:rsidRPr="004D4E21" w:rsidRDefault="00FA630A" w:rsidP="00FA630A">
      <w:pPr>
        <w:pStyle w:val="4Bulletedcopyblue"/>
        <w:rPr>
          <w:sz w:val="24"/>
          <w:szCs w:val="24"/>
        </w:rPr>
      </w:pPr>
      <w:r w:rsidRPr="004D4E21">
        <w:rPr>
          <w:sz w:val="24"/>
          <w:szCs w:val="24"/>
        </w:rPr>
        <w:t>Carefully considering whether any items with distinctive characteristics are necessary</w:t>
      </w:r>
    </w:p>
    <w:p w14:paraId="3C2DB5D5" w14:textId="4A2C276C" w:rsidR="00FA630A" w:rsidRPr="004D4E21" w:rsidRDefault="00FA630A" w:rsidP="00FA630A">
      <w:pPr>
        <w:pStyle w:val="4Bulletedcopyblue"/>
        <w:rPr>
          <w:sz w:val="24"/>
          <w:szCs w:val="24"/>
        </w:rPr>
      </w:pPr>
      <w:r w:rsidRPr="004D4E21">
        <w:rPr>
          <w:sz w:val="24"/>
          <w:szCs w:val="24"/>
        </w:rPr>
        <w:t xml:space="preserve">Limiting any items with distinctive characteristics where possible </w:t>
      </w:r>
    </w:p>
    <w:p w14:paraId="40A58146" w14:textId="20272AE8" w:rsidR="00FA630A" w:rsidRPr="00FA630A" w:rsidRDefault="00FA630A" w:rsidP="00FA630A">
      <w:pPr>
        <w:pStyle w:val="4Bulletedcopyblue"/>
        <w:rPr>
          <w:sz w:val="24"/>
          <w:szCs w:val="24"/>
        </w:rPr>
      </w:pPr>
      <w:r w:rsidRPr="004D4E21">
        <w:rPr>
          <w:sz w:val="24"/>
          <w:szCs w:val="24"/>
        </w:rPr>
        <w:t>Limiting</w:t>
      </w:r>
      <w:r w:rsidRPr="00FA630A">
        <w:rPr>
          <w:sz w:val="24"/>
          <w:szCs w:val="24"/>
        </w:rPr>
        <w:t xml:space="preserve"> items with distinctive characteristics to low-cost and/or long-lasting items, such as t</w:t>
      </w:r>
      <w:r>
        <w:rPr>
          <w:sz w:val="24"/>
          <w:szCs w:val="24"/>
        </w:rPr>
        <w:t>ies and the choice of a logo jumper</w:t>
      </w:r>
    </w:p>
    <w:p w14:paraId="285D2C8E" w14:textId="17D14D9D" w:rsidR="00FA630A" w:rsidRPr="00135CF4" w:rsidRDefault="00FA630A" w:rsidP="00FA630A">
      <w:pPr>
        <w:pStyle w:val="4Bulletedcopyblue"/>
        <w:rPr>
          <w:sz w:val="24"/>
          <w:szCs w:val="24"/>
        </w:rPr>
      </w:pPr>
      <w:r w:rsidRPr="00FA630A">
        <w:rPr>
          <w:sz w:val="24"/>
          <w:szCs w:val="24"/>
        </w:rPr>
        <w:t xml:space="preserve">Considering cheaper alternatives to school-branded items, </w:t>
      </w:r>
      <w:r w:rsidRPr="00135CF4">
        <w:rPr>
          <w:sz w:val="24"/>
          <w:szCs w:val="24"/>
        </w:rPr>
        <w:t>such as plain knit dark green V neck jumper</w:t>
      </w:r>
    </w:p>
    <w:p w14:paraId="1982FA10" w14:textId="18D3D3EA" w:rsidR="00FA630A" w:rsidRPr="00FA630A" w:rsidRDefault="00FA630A" w:rsidP="00FA630A">
      <w:pPr>
        <w:pStyle w:val="4Bulletedcopyblue"/>
        <w:rPr>
          <w:sz w:val="24"/>
          <w:szCs w:val="24"/>
        </w:rPr>
      </w:pPr>
      <w:r w:rsidRPr="00FA630A">
        <w:rPr>
          <w:sz w:val="24"/>
          <w:szCs w:val="24"/>
        </w:rPr>
        <w:t>Avoiding specific requirements for items pupils could wear on</w:t>
      </w:r>
      <w:r w:rsidR="00B77C53">
        <w:rPr>
          <w:sz w:val="24"/>
          <w:szCs w:val="24"/>
        </w:rPr>
        <w:t xml:space="preserve"> non-school days, such as coats and</w:t>
      </w:r>
      <w:r w:rsidRPr="00FA630A">
        <w:rPr>
          <w:sz w:val="24"/>
          <w:szCs w:val="24"/>
        </w:rPr>
        <w:t xml:space="preserve"> bags</w:t>
      </w:r>
    </w:p>
    <w:p w14:paraId="50BFED50" w14:textId="77777777" w:rsidR="00FA630A" w:rsidRPr="00FA630A" w:rsidRDefault="00FA630A" w:rsidP="00FA630A">
      <w:pPr>
        <w:pStyle w:val="4Bulletedcopyblue"/>
        <w:rPr>
          <w:sz w:val="24"/>
          <w:szCs w:val="24"/>
        </w:rPr>
      </w:pPr>
      <w:r w:rsidRPr="00FA630A">
        <w:rPr>
          <w:sz w:val="24"/>
          <w:szCs w:val="24"/>
        </w:rPr>
        <w:t xml:space="preserve">Keeping the number of optional branded items to a minimum, so that the school’s uniform can act as a social leveller </w:t>
      </w:r>
    </w:p>
    <w:p w14:paraId="6DFFE40F" w14:textId="6DE0593D" w:rsidR="00FA630A" w:rsidRPr="00FA630A" w:rsidRDefault="00FA630A" w:rsidP="00FA630A">
      <w:pPr>
        <w:pStyle w:val="4Bulletedcopyblue"/>
        <w:rPr>
          <w:sz w:val="24"/>
          <w:szCs w:val="24"/>
        </w:rPr>
      </w:pPr>
      <w:r w:rsidRPr="00FA630A">
        <w:rPr>
          <w:sz w:val="24"/>
          <w:szCs w:val="24"/>
        </w:rPr>
        <w:t>Avoiding different uniform requirements for different year groups</w:t>
      </w:r>
    </w:p>
    <w:p w14:paraId="0CDD1707" w14:textId="77777777" w:rsidR="00FA630A" w:rsidRPr="00FA630A" w:rsidRDefault="00FA630A" w:rsidP="00FA630A">
      <w:pPr>
        <w:pStyle w:val="4Bulletedcopyblue"/>
        <w:rPr>
          <w:sz w:val="24"/>
          <w:szCs w:val="24"/>
        </w:rPr>
      </w:pPr>
      <w:r w:rsidRPr="00FA630A">
        <w:rPr>
          <w:sz w:val="24"/>
          <w:szCs w:val="24"/>
        </w:rPr>
        <w:t xml:space="preserve">Avoiding different uniform requirements for extra-curricular activities </w:t>
      </w:r>
    </w:p>
    <w:p w14:paraId="18C91986" w14:textId="4B968865" w:rsidR="00FA630A" w:rsidRPr="00FA630A" w:rsidRDefault="00FA630A" w:rsidP="00FA630A">
      <w:pPr>
        <w:pStyle w:val="4Bulletedcopyblue"/>
        <w:rPr>
          <w:sz w:val="24"/>
          <w:szCs w:val="24"/>
        </w:rPr>
      </w:pPr>
      <w:r w:rsidRPr="00FA630A">
        <w:rPr>
          <w:sz w:val="24"/>
          <w:szCs w:val="24"/>
        </w:rPr>
        <w:t xml:space="preserve">Considering alternative methods for signalling differences in groups for interschool competitions, such as </w:t>
      </w:r>
      <w:r w:rsidR="00B77C53">
        <w:rPr>
          <w:sz w:val="24"/>
          <w:szCs w:val="24"/>
        </w:rPr>
        <w:t>different colour bibs</w:t>
      </w:r>
      <w:r w:rsidRPr="00FA630A">
        <w:rPr>
          <w:sz w:val="24"/>
          <w:szCs w:val="24"/>
        </w:rPr>
        <w:t xml:space="preserve"> </w:t>
      </w:r>
    </w:p>
    <w:p w14:paraId="75E4E312" w14:textId="68FB6175" w:rsidR="00FA630A" w:rsidRPr="00FA630A" w:rsidRDefault="00FA630A" w:rsidP="00FA630A">
      <w:pPr>
        <w:pStyle w:val="4Bulletedcopyblue"/>
        <w:rPr>
          <w:sz w:val="24"/>
          <w:szCs w:val="24"/>
        </w:rPr>
      </w:pPr>
      <w:r w:rsidRPr="00FA630A">
        <w:rPr>
          <w:sz w:val="24"/>
          <w:szCs w:val="24"/>
        </w:rPr>
        <w:t xml:space="preserve">Making sure that arrangements are in place for parents to acquire second-hand </w:t>
      </w:r>
      <w:r w:rsidR="00B77C53" w:rsidRPr="00135CF4">
        <w:rPr>
          <w:sz w:val="24"/>
          <w:szCs w:val="24"/>
        </w:rPr>
        <w:t>free</w:t>
      </w:r>
      <w:r w:rsidR="00B77C53">
        <w:rPr>
          <w:sz w:val="24"/>
          <w:szCs w:val="24"/>
        </w:rPr>
        <w:t xml:space="preserve"> </w:t>
      </w:r>
      <w:r w:rsidRPr="00FA630A">
        <w:rPr>
          <w:sz w:val="24"/>
          <w:szCs w:val="24"/>
        </w:rPr>
        <w:t xml:space="preserve">uniform items </w:t>
      </w:r>
    </w:p>
    <w:p w14:paraId="68E82EFC" w14:textId="77777777" w:rsidR="00FA630A" w:rsidRPr="00FA630A" w:rsidRDefault="00FA630A" w:rsidP="00FA630A">
      <w:pPr>
        <w:pStyle w:val="4Bulletedcopyblue"/>
        <w:rPr>
          <w:sz w:val="24"/>
          <w:szCs w:val="24"/>
        </w:rPr>
      </w:pPr>
      <w:r w:rsidRPr="00FA630A">
        <w:rPr>
          <w:sz w:val="24"/>
          <w:szCs w:val="24"/>
        </w:rPr>
        <w:t>Avoiding frequent changes to uniform specifications and minimising the financial impact on parents of any changes</w:t>
      </w:r>
    </w:p>
    <w:p w14:paraId="2E5F66B8" w14:textId="77777777" w:rsidR="00FA630A" w:rsidRPr="00FA630A" w:rsidRDefault="00FA630A" w:rsidP="00FA630A">
      <w:pPr>
        <w:pStyle w:val="4Bulletedcopyblue"/>
        <w:rPr>
          <w:sz w:val="24"/>
          <w:szCs w:val="24"/>
        </w:rPr>
      </w:pPr>
      <w:r w:rsidRPr="00FA630A">
        <w:rPr>
          <w:sz w:val="24"/>
          <w:szCs w:val="24"/>
        </w:rPr>
        <w:t>Consulting with parents and pupils on any proposed significant changes to the uniform policy and carefully considering any complaints about the policy</w:t>
      </w:r>
    </w:p>
    <w:p w14:paraId="1CF46D46" w14:textId="77777777" w:rsidR="00FA630A" w:rsidRPr="00FA630A" w:rsidRDefault="00FA630A" w:rsidP="00FA630A">
      <w:pPr>
        <w:pStyle w:val="4Bulletedcopyblue"/>
        <w:numPr>
          <w:ilvl w:val="0"/>
          <w:numId w:val="0"/>
        </w:numPr>
        <w:rPr>
          <w:sz w:val="24"/>
          <w:szCs w:val="24"/>
        </w:rPr>
      </w:pPr>
    </w:p>
    <w:p w14:paraId="6810D465" w14:textId="77777777" w:rsidR="00FA630A" w:rsidRPr="00B77C53" w:rsidRDefault="00FA630A" w:rsidP="00FA630A">
      <w:pPr>
        <w:pStyle w:val="Heading1"/>
        <w:rPr>
          <w:rFonts w:ascii="Arial" w:hAnsi="Arial" w:cs="Arial"/>
          <w:color w:val="auto"/>
          <w:sz w:val="28"/>
          <w:szCs w:val="28"/>
        </w:rPr>
      </w:pPr>
      <w:bookmarkStart w:id="3" w:name="_Toc126739704"/>
      <w:r w:rsidRPr="00B77C53">
        <w:rPr>
          <w:rFonts w:ascii="Arial" w:hAnsi="Arial" w:cs="Arial"/>
          <w:color w:val="auto"/>
          <w:sz w:val="28"/>
          <w:szCs w:val="28"/>
        </w:rPr>
        <w:t>4. Expectations for school uniform</w:t>
      </w:r>
      <w:bookmarkEnd w:id="3"/>
    </w:p>
    <w:p w14:paraId="68B108D8" w14:textId="77777777" w:rsidR="00FA630A" w:rsidRPr="004D4E21" w:rsidRDefault="00FA630A" w:rsidP="00FA630A">
      <w:pPr>
        <w:pStyle w:val="Subhead2"/>
        <w:rPr>
          <w:color w:val="auto"/>
        </w:rPr>
      </w:pPr>
      <w:r w:rsidRPr="004D4E21">
        <w:rPr>
          <w:color w:val="auto"/>
        </w:rPr>
        <w:t>4.1 Our school’s uniform</w:t>
      </w:r>
    </w:p>
    <w:p w14:paraId="28E2AE0B" w14:textId="77777777" w:rsidR="00B77C53" w:rsidRDefault="00B77C53" w:rsidP="00B77C53">
      <w:pPr>
        <w:pStyle w:val="1bodycopy10pt"/>
      </w:pPr>
    </w:p>
    <w:p w14:paraId="7F18B784" w14:textId="77777777" w:rsidR="00B77C53" w:rsidRPr="004D4E21" w:rsidRDefault="00B77C53" w:rsidP="00B77C53">
      <w:pPr>
        <w:rPr>
          <w:rFonts w:ascii="Arial" w:hAnsi="Arial" w:cs="Arial"/>
          <w:b/>
          <w:szCs w:val="24"/>
        </w:rPr>
      </w:pPr>
      <w:r w:rsidRPr="004D4E21">
        <w:rPr>
          <w:rFonts w:ascii="Arial" w:hAnsi="Arial" w:cs="Arial"/>
          <w:b/>
          <w:szCs w:val="24"/>
        </w:rPr>
        <w:t>Winter uniform</w:t>
      </w:r>
    </w:p>
    <w:p w14:paraId="724548B3" w14:textId="77777777" w:rsidR="00B77C53" w:rsidRPr="004D4E21" w:rsidRDefault="00B77C53" w:rsidP="00B77C53">
      <w:pPr>
        <w:rPr>
          <w:rFonts w:ascii="Arial" w:hAnsi="Arial" w:cs="Arial"/>
          <w:szCs w:val="24"/>
        </w:rPr>
      </w:pPr>
      <w:r w:rsidRPr="004D4E21">
        <w:rPr>
          <w:rFonts w:ascii="Arial" w:hAnsi="Arial" w:cs="Arial"/>
          <w:szCs w:val="24"/>
        </w:rPr>
        <w:t>Grey trousers, skirt or pinafore dress</w:t>
      </w:r>
    </w:p>
    <w:p w14:paraId="6702DDB5" w14:textId="77777777" w:rsidR="00B77C53" w:rsidRPr="004D4E21" w:rsidRDefault="00B77C53" w:rsidP="00B77C53">
      <w:pPr>
        <w:rPr>
          <w:rFonts w:ascii="Arial" w:hAnsi="Arial" w:cs="Arial"/>
          <w:szCs w:val="24"/>
        </w:rPr>
      </w:pPr>
      <w:r w:rsidRPr="004D4E21">
        <w:rPr>
          <w:rFonts w:ascii="Arial" w:hAnsi="Arial" w:cs="Arial"/>
          <w:szCs w:val="24"/>
        </w:rPr>
        <w:t>White formal shirt or blouse</w:t>
      </w:r>
    </w:p>
    <w:p w14:paraId="74004B22" w14:textId="77777777" w:rsidR="00B77C53" w:rsidRPr="004D4E21" w:rsidRDefault="00B77C53" w:rsidP="00B77C53">
      <w:pPr>
        <w:rPr>
          <w:rFonts w:ascii="Arial" w:hAnsi="Arial" w:cs="Arial"/>
          <w:szCs w:val="24"/>
        </w:rPr>
      </w:pPr>
      <w:r w:rsidRPr="004D4E21">
        <w:rPr>
          <w:rFonts w:ascii="Arial" w:hAnsi="Arial" w:cs="Arial"/>
          <w:szCs w:val="24"/>
        </w:rPr>
        <w:t>School jumper (specific from Super Stitch 86)</w:t>
      </w:r>
    </w:p>
    <w:p w14:paraId="4A4F4426" w14:textId="77777777" w:rsidR="00B77C53" w:rsidRPr="004D4E21" w:rsidRDefault="00B77C53" w:rsidP="00B77C53">
      <w:pPr>
        <w:rPr>
          <w:rFonts w:ascii="Arial" w:hAnsi="Arial" w:cs="Arial"/>
          <w:szCs w:val="24"/>
        </w:rPr>
      </w:pPr>
      <w:r w:rsidRPr="004D4E21">
        <w:rPr>
          <w:rFonts w:ascii="Arial" w:hAnsi="Arial" w:cs="Arial"/>
          <w:szCs w:val="24"/>
        </w:rPr>
        <w:t>Tie (specific from school and Super Stitch 86)</w:t>
      </w:r>
    </w:p>
    <w:p w14:paraId="5DF635C0" w14:textId="77777777" w:rsidR="00B77C53" w:rsidRPr="004D4E21" w:rsidRDefault="00B77C53" w:rsidP="00B77C53">
      <w:pPr>
        <w:rPr>
          <w:rFonts w:ascii="Arial" w:hAnsi="Arial" w:cs="Arial"/>
          <w:szCs w:val="24"/>
        </w:rPr>
      </w:pPr>
      <w:r w:rsidRPr="004D4E21">
        <w:rPr>
          <w:rFonts w:ascii="Arial" w:hAnsi="Arial" w:cs="Arial"/>
          <w:szCs w:val="24"/>
        </w:rPr>
        <w:t>White or grey socks or tights</w:t>
      </w:r>
    </w:p>
    <w:p w14:paraId="4978FFAF" w14:textId="77777777" w:rsidR="00B77C53" w:rsidRPr="004D4E21" w:rsidRDefault="00B77C53" w:rsidP="00B77C53">
      <w:pPr>
        <w:rPr>
          <w:rFonts w:ascii="Arial" w:hAnsi="Arial" w:cs="Arial"/>
          <w:szCs w:val="24"/>
        </w:rPr>
      </w:pPr>
      <w:r w:rsidRPr="004D4E21">
        <w:rPr>
          <w:rFonts w:ascii="Arial" w:hAnsi="Arial" w:cs="Arial"/>
          <w:szCs w:val="24"/>
        </w:rPr>
        <w:t>Black shoes</w:t>
      </w:r>
    </w:p>
    <w:p w14:paraId="41F5BCDB" w14:textId="77777777" w:rsidR="00B77C53" w:rsidRPr="004D4E21" w:rsidRDefault="00B77C53" w:rsidP="00B77C53">
      <w:pPr>
        <w:rPr>
          <w:rFonts w:ascii="Arial" w:hAnsi="Arial" w:cs="Arial"/>
          <w:szCs w:val="24"/>
        </w:rPr>
      </w:pPr>
    </w:p>
    <w:p w14:paraId="0B5B0710" w14:textId="77777777" w:rsidR="00B77C53" w:rsidRPr="004D4E21" w:rsidRDefault="00B77C53" w:rsidP="00B77C53">
      <w:pPr>
        <w:rPr>
          <w:rFonts w:ascii="Arial" w:hAnsi="Arial" w:cs="Arial"/>
          <w:b/>
          <w:szCs w:val="24"/>
        </w:rPr>
      </w:pPr>
      <w:r w:rsidRPr="004D4E21">
        <w:rPr>
          <w:rFonts w:ascii="Arial" w:hAnsi="Arial" w:cs="Arial"/>
          <w:b/>
          <w:szCs w:val="24"/>
        </w:rPr>
        <w:t>Summer uniform</w:t>
      </w:r>
    </w:p>
    <w:p w14:paraId="3E2A9AB3" w14:textId="77777777" w:rsidR="00B77C53" w:rsidRPr="004D4E21" w:rsidRDefault="00B77C53" w:rsidP="00B77C53">
      <w:pPr>
        <w:rPr>
          <w:rFonts w:ascii="Arial" w:hAnsi="Arial" w:cs="Arial"/>
          <w:szCs w:val="24"/>
        </w:rPr>
      </w:pPr>
      <w:r w:rsidRPr="004D4E21">
        <w:rPr>
          <w:rFonts w:ascii="Arial" w:hAnsi="Arial" w:cs="Arial"/>
          <w:szCs w:val="24"/>
        </w:rPr>
        <w:t xml:space="preserve">White short sleeve formal shirt or blouse </w:t>
      </w:r>
    </w:p>
    <w:p w14:paraId="037D8D1D" w14:textId="77777777" w:rsidR="00B77C53" w:rsidRPr="004D4E21" w:rsidRDefault="00B77C53" w:rsidP="00B77C53">
      <w:pPr>
        <w:rPr>
          <w:rFonts w:ascii="Arial" w:hAnsi="Arial" w:cs="Arial"/>
          <w:szCs w:val="24"/>
        </w:rPr>
      </w:pPr>
      <w:r w:rsidRPr="004D4E21">
        <w:rPr>
          <w:rFonts w:ascii="Arial" w:hAnsi="Arial" w:cs="Arial"/>
          <w:szCs w:val="24"/>
        </w:rPr>
        <w:t>School jumper (specific from Super Stitch 86)</w:t>
      </w:r>
    </w:p>
    <w:p w14:paraId="029B3AF9" w14:textId="77777777" w:rsidR="00B77C53" w:rsidRPr="004D4E21" w:rsidRDefault="00B77C53" w:rsidP="00B77C53">
      <w:pPr>
        <w:rPr>
          <w:rFonts w:ascii="Arial" w:hAnsi="Arial" w:cs="Arial"/>
          <w:szCs w:val="24"/>
        </w:rPr>
      </w:pPr>
      <w:r w:rsidRPr="004D4E21">
        <w:rPr>
          <w:rFonts w:ascii="Arial" w:hAnsi="Arial" w:cs="Arial"/>
          <w:szCs w:val="24"/>
        </w:rPr>
        <w:t>School tie (specific from school and Super Stitch 86)</w:t>
      </w:r>
    </w:p>
    <w:p w14:paraId="18322718" w14:textId="77777777" w:rsidR="00B77C53" w:rsidRPr="004D4E21" w:rsidRDefault="00B77C53" w:rsidP="00B77C53">
      <w:pPr>
        <w:rPr>
          <w:rFonts w:ascii="Arial" w:hAnsi="Arial" w:cs="Arial"/>
          <w:szCs w:val="24"/>
        </w:rPr>
      </w:pPr>
      <w:r w:rsidRPr="004D4E21">
        <w:rPr>
          <w:rFonts w:ascii="Arial" w:hAnsi="Arial" w:cs="Arial"/>
          <w:szCs w:val="24"/>
        </w:rPr>
        <w:t>Grey trousers or tailored shorts, skirt or pinafore dress</w:t>
      </w:r>
    </w:p>
    <w:p w14:paraId="571285E2" w14:textId="77777777" w:rsidR="00B77C53" w:rsidRPr="004D4E21" w:rsidRDefault="00B77C53" w:rsidP="00B77C53">
      <w:pPr>
        <w:rPr>
          <w:rFonts w:ascii="Arial" w:hAnsi="Arial" w:cs="Arial"/>
          <w:szCs w:val="24"/>
        </w:rPr>
      </w:pPr>
      <w:r w:rsidRPr="004D4E21">
        <w:rPr>
          <w:rFonts w:ascii="Arial" w:hAnsi="Arial" w:cs="Arial"/>
          <w:szCs w:val="24"/>
        </w:rPr>
        <w:lastRenderedPageBreak/>
        <w:t>Green check dress</w:t>
      </w:r>
    </w:p>
    <w:p w14:paraId="7CA7087D" w14:textId="77777777" w:rsidR="00B77C53" w:rsidRPr="004D4E21" w:rsidRDefault="00B77C53" w:rsidP="00B77C53">
      <w:pPr>
        <w:rPr>
          <w:rFonts w:ascii="Arial" w:hAnsi="Arial" w:cs="Arial"/>
          <w:szCs w:val="24"/>
        </w:rPr>
      </w:pPr>
      <w:r w:rsidRPr="004D4E21">
        <w:rPr>
          <w:rFonts w:ascii="Arial" w:hAnsi="Arial" w:cs="Arial"/>
          <w:szCs w:val="24"/>
        </w:rPr>
        <w:t>White or grey socks</w:t>
      </w:r>
    </w:p>
    <w:p w14:paraId="2EFD9800" w14:textId="77777777" w:rsidR="00B77C53" w:rsidRPr="004D4E21" w:rsidRDefault="00B77C53" w:rsidP="00B77C53">
      <w:pPr>
        <w:rPr>
          <w:rFonts w:ascii="Arial" w:hAnsi="Arial" w:cs="Arial"/>
          <w:szCs w:val="24"/>
        </w:rPr>
      </w:pPr>
      <w:r w:rsidRPr="004D4E21">
        <w:rPr>
          <w:rFonts w:ascii="Arial" w:hAnsi="Arial" w:cs="Arial"/>
          <w:szCs w:val="24"/>
        </w:rPr>
        <w:t>Black school shoes</w:t>
      </w:r>
    </w:p>
    <w:p w14:paraId="51BD03C0" w14:textId="77777777" w:rsidR="00B77C53" w:rsidRPr="004D4E21" w:rsidRDefault="00B77C53" w:rsidP="00B77C53">
      <w:pPr>
        <w:rPr>
          <w:rFonts w:ascii="Arial" w:hAnsi="Arial" w:cs="Arial"/>
          <w:szCs w:val="24"/>
        </w:rPr>
      </w:pPr>
    </w:p>
    <w:p w14:paraId="5B45CF17" w14:textId="77777777" w:rsidR="00B77C53" w:rsidRPr="004D4E21" w:rsidRDefault="00B77C53" w:rsidP="00B77C53">
      <w:pPr>
        <w:rPr>
          <w:rFonts w:ascii="Arial" w:hAnsi="Arial" w:cs="Arial"/>
          <w:b/>
          <w:szCs w:val="24"/>
        </w:rPr>
      </w:pPr>
      <w:r w:rsidRPr="004D4E21">
        <w:rPr>
          <w:rFonts w:ascii="Arial" w:hAnsi="Arial" w:cs="Arial"/>
          <w:b/>
          <w:szCs w:val="24"/>
        </w:rPr>
        <w:t>PE kit</w:t>
      </w:r>
    </w:p>
    <w:p w14:paraId="2026863D" w14:textId="77777777" w:rsidR="00B77C53" w:rsidRPr="004D4E21" w:rsidRDefault="00B77C53" w:rsidP="00B77C53">
      <w:pPr>
        <w:rPr>
          <w:rFonts w:ascii="Arial" w:hAnsi="Arial" w:cs="Arial"/>
          <w:szCs w:val="24"/>
        </w:rPr>
      </w:pPr>
      <w:r w:rsidRPr="004D4E21">
        <w:rPr>
          <w:rFonts w:ascii="Arial" w:hAnsi="Arial" w:cs="Arial"/>
          <w:szCs w:val="24"/>
        </w:rPr>
        <w:t>Yellow polo shirt</w:t>
      </w:r>
    </w:p>
    <w:p w14:paraId="00F8A6AF" w14:textId="38950DAE" w:rsidR="00B77C53" w:rsidRPr="004D4E21" w:rsidRDefault="00B77C53" w:rsidP="00B77C53">
      <w:pPr>
        <w:rPr>
          <w:rFonts w:ascii="Arial" w:hAnsi="Arial" w:cs="Arial"/>
          <w:szCs w:val="24"/>
        </w:rPr>
      </w:pPr>
      <w:r w:rsidRPr="004D4E21">
        <w:rPr>
          <w:rFonts w:ascii="Arial" w:hAnsi="Arial" w:cs="Arial"/>
          <w:szCs w:val="24"/>
        </w:rPr>
        <w:t>Green shorts/black cycling shorts</w:t>
      </w:r>
    </w:p>
    <w:p w14:paraId="5E1F36DA" w14:textId="77777777" w:rsidR="00B77C53" w:rsidRPr="004D4E21" w:rsidRDefault="00B77C53" w:rsidP="00B77C53">
      <w:pPr>
        <w:rPr>
          <w:rFonts w:ascii="Arial" w:hAnsi="Arial" w:cs="Arial"/>
          <w:szCs w:val="24"/>
        </w:rPr>
      </w:pPr>
      <w:r w:rsidRPr="004D4E21">
        <w:rPr>
          <w:rFonts w:ascii="Arial" w:hAnsi="Arial" w:cs="Arial"/>
          <w:szCs w:val="24"/>
        </w:rPr>
        <w:t>White sport socks</w:t>
      </w:r>
    </w:p>
    <w:p w14:paraId="6E883AA3" w14:textId="77777777" w:rsidR="00B77C53" w:rsidRPr="004D4E21" w:rsidRDefault="00B77C53" w:rsidP="00B77C53">
      <w:pPr>
        <w:rPr>
          <w:rFonts w:ascii="Arial" w:hAnsi="Arial" w:cs="Arial"/>
          <w:szCs w:val="24"/>
        </w:rPr>
      </w:pPr>
      <w:r w:rsidRPr="004D4E21">
        <w:rPr>
          <w:rFonts w:ascii="Arial" w:hAnsi="Arial" w:cs="Arial"/>
          <w:szCs w:val="24"/>
        </w:rPr>
        <w:t>Black plimsolls or trainers</w:t>
      </w:r>
    </w:p>
    <w:p w14:paraId="7B3E64AA" w14:textId="170028A4" w:rsidR="00B77C53" w:rsidRPr="004D4E21" w:rsidRDefault="00B77C53" w:rsidP="00B77C53">
      <w:pPr>
        <w:rPr>
          <w:rFonts w:ascii="Arial" w:hAnsi="Arial" w:cs="Arial"/>
          <w:szCs w:val="24"/>
        </w:rPr>
      </w:pPr>
      <w:r w:rsidRPr="004D4E21">
        <w:rPr>
          <w:rFonts w:ascii="Arial" w:hAnsi="Arial" w:cs="Arial"/>
          <w:szCs w:val="24"/>
        </w:rPr>
        <w:t>Optional for outdoor PE only:  Green/black tracksuit bottoms/leggings</w:t>
      </w:r>
      <w:r w:rsidR="008A5A1A">
        <w:rPr>
          <w:rFonts w:ascii="Arial" w:hAnsi="Arial" w:cs="Arial"/>
          <w:szCs w:val="24"/>
        </w:rPr>
        <w:t xml:space="preserve"> – must be plain with no logos or patterns</w:t>
      </w:r>
      <w:bookmarkStart w:id="4" w:name="_GoBack"/>
      <w:bookmarkEnd w:id="4"/>
    </w:p>
    <w:p w14:paraId="23A8CBDD" w14:textId="77777777" w:rsidR="00B77C53" w:rsidRPr="004D4E21" w:rsidRDefault="00B77C53" w:rsidP="00B77C53">
      <w:pPr>
        <w:rPr>
          <w:rFonts w:ascii="Arial" w:hAnsi="Arial" w:cs="Arial"/>
          <w:szCs w:val="24"/>
        </w:rPr>
      </w:pPr>
    </w:p>
    <w:p w14:paraId="1DA1ABBD" w14:textId="77777777" w:rsidR="00B77C53" w:rsidRPr="004D4E21" w:rsidRDefault="00B77C53" w:rsidP="00B77C53">
      <w:pPr>
        <w:rPr>
          <w:rFonts w:ascii="Arial" w:hAnsi="Arial" w:cs="Arial"/>
          <w:szCs w:val="24"/>
        </w:rPr>
      </w:pPr>
      <w:r w:rsidRPr="004D4E21">
        <w:rPr>
          <w:rFonts w:ascii="Arial" w:hAnsi="Arial" w:cs="Arial"/>
          <w:szCs w:val="24"/>
        </w:rPr>
        <w:t>Only small stud earrings and jewellery of religious significance may be worn.  Earrings must be removed or covered for PE.</w:t>
      </w:r>
    </w:p>
    <w:p w14:paraId="5E462BF4" w14:textId="77777777" w:rsidR="00B77C53" w:rsidRPr="004D4E21" w:rsidRDefault="00B77C53" w:rsidP="00B77C53">
      <w:pPr>
        <w:rPr>
          <w:rFonts w:ascii="Arial" w:hAnsi="Arial" w:cs="Arial"/>
          <w:szCs w:val="24"/>
        </w:rPr>
      </w:pPr>
    </w:p>
    <w:p w14:paraId="4511159E" w14:textId="77777777" w:rsidR="00B77C53" w:rsidRPr="004D4E21" w:rsidRDefault="00B77C53" w:rsidP="00B77C53">
      <w:pPr>
        <w:rPr>
          <w:rFonts w:ascii="Arial" w:hAnsi="Arial" w:cs="Arial"/>
          <w:szCs w:val="24"/>
        </w:rPr>
      </w:pPr>
      <w:r w:rsidRPr="004D4E21">
        <w:rPr>
          <w:rFonts w:ascii="Arial" w:hAnsi="Arial" w:cs="Arial"/>
          <w:szCs w:val="24"/>
        </w:rPr>
        <w:t>Nail varnish, unnatural hair colours and temporary tattoos are NOT allowed.</w:t>
      </w:r>
    </w:p>
    <w:p w14:paraId="3B773068" w14:textId="77777777" w:rsidR="00B77C53" w:rsidRPr="004D4E21" w:rsidRDefault="00B77C53" w:rsidP="00B77C53">
      <w:pPr>
        <w:rPr>
          <w:rFonts w:ascii="Arial" w:hAnsi="Arial" w:cs="Arial"/>
          <w:szCs w:val="24"/>
        </w:rPr>
      </w:pPr>
    </w:p>
    <w:p w14:paraId="6688CFBC" w14:textId="77777777" w:rsidR="00B77C53" w:rsidRPr="004D4E21" w:rsidRDefault="00B77C53" w:rsidP="00B77C53">
      <w:pPr>
        <w:rPr>
          <w:rFonts w:ascii="Arial" w:hAnsi="Arial" w:cs="Arial"/>
          <w:szCs w:val="24"/>
        </w:rPr>
      </w:pPr>
      <w:r w:rsidRPr="004D4E21">
        <w:rPr>
          <w:rFonts w:ascii="Arial" w:hAnsi="Arial" w:cs="Arial"/>
          <w:szCs w:val="24"/>
        </w:rPr>
        <w:t>Long hair including fringes must be tied back to allow full vision, with discreet bands and grips in either dark green or black.</w:t>
      </w:r>
    </w:p>
    <w:p w14:paraId="299643DA" w14:textId="77777777" w:rsidR="00B77C53" w:rsidRPr="004D4E21" w:rsidRDefault="00B77C53" w:rsidP="00B77C53">
      <w:pPr>
        <w:rPr>
          <w:rFonts w:ascii="Arial" w:hAnsi="Arial" w:cs="Arial"/>
          <w:szCs w:val="24"/>
        </w:rPr>
      </w:pPr>
    </w:p>
    <w:p w14:paraId="04B5D2E6" w14:textId="77777777" w:rsidR="00B77C53" w:rsidRPr="004D4E21" w:rsidRDefault="00B77C53" w:rsidP="00B77C53">
      <w:pPr>
        <w:rPr>
          <w:rFonts w:ascii="Arial" w:hAnsi="Arial" w:cs="Arial"/>
          <w:szCs w:val="24"/>
        </w:rPr>
      </w:pPr>
      <w:r w:rsidRPr="004D4E21">
        <w:rPr>
          <w:rFonts w:ascii="Arial" w:hAnsi="Arial" w:cs="Arial"/>
          <w:szCs w:val="24"/>
        </w:rPr>
        <w:t>Hair styles should be natural colour and must be smart in appearance without shaved patterns or close shaving showing the scalp.</w:t>
      </w:r>
    </w:p>
    <w:p w14:paraId="4E6866B8" w14:textId="77777777" w:rsidR="00B77C53" w:rsidRPr="004D4E21" w:rsidRDefault="00B77C53" w:rsidP="00B77C53">
      <w:pPr>
        <w:rPr>
          <w:rFonts w:ascii="Arial" w:hAnsi="Arial" w:cs="Arial"/>
          <w:szCs w:val="24"/>
        </w:rPr>
      </w:pPr>
    </w:p>
    <w:p w14:paraId="2501FFDB" w14:textId="77777777" w:rsidR="00FA630A" w:rsidRPr="00B77C53" w:rsidRDefault="00FA630A" w:rsidP="00FA630A">
      <w:pPr>
        <w:pStyle w:val="Subhead2"/>
        <w:rPr>
          <w:color w:val="auto"/>
        </w:rPr>
      </w:pPr>
      <w:r w:rsidRPr="00B77C53">
        <w:rPr>
          <w:color w:val="auto"/>
        </w:rPr>
        <w:t xml:space="preserve">4.2 Where to purchase it </w:t>
      </w:r>
    </w:p>
    <w:p w14:paraId="36D4DE99" w14:textId="0BC99887" w:rsidR="00FA630A" w:rsidRDefault="00B77C53" w:rsidP="00B77C53">
      <w:pPr>
        <w:pStyle w:val="3Bulletedcopyblue"/>
        <w:numPr>
          <w:ilvl w:val="0"/>
          <w:numId w:val="0"/>
        </w:numPr>
        <w:ind w:right="0"/>
        <w:rPr>
          <w:sz w:val="24"/>
          <w:szCs w:val="24"/>
        </w:rPr>
      </w:pPr>
      <w:r w:rsidRPr="00B77C53">
        <w:rPr>
          <w:sz w:val="24"/>
          <w:szCs w:val="24"/>
        </w:rPr>
        <w:t>The school tie and logo jumper can be purchased through Superstich86</w:t>
      </w:r>
      <w:r>
        <w:rPr>
          <w:sz w:val="24"/>
          <w:szCs w:val="24"/>
        </w:rPr>
        <w:t xml:space="preserve"> either by visiting their store in Hastings or ordering online.  The store also sells all other garments of the uniform however they are also available from many other local stores and supermarkets.</w:t>
      </w:r>
    </w:p>
    <w:p w14:paraId="4FED3AC0" w14:textId="0B841D3A" w:rsidR="00B77C53" w:rsidRDefault="00B77C53" w:rsidP="00B77C53">
      <w:pPr>
        <w:pStyle w:val="3Bulletedcopyblue"/>
        <w:numPr>
          <w:ilvl w:val="0"/>
          <w:numId w:val="0"/>
        </w:numPr>
        <w:ind w:right="0"/>
        <w:rPr>
          <w:sz w:val="24"/>
          <w:szCs w:val="24"/>
        </w:rPr>
      </w:pPr>
      <w:r>
        <w:rPr>
          <w:sz w:val="24"/>
          <w:szCs w:val="24"/>
        </w:rPr>
        <w:t>Tel: 01424 852225</w:t>
      </w:r>
    </w:p>
    <w:p w14:paraId="5AF3AB12" w14:textId="3A2249A9" w:rsidR="00B77C53" w:rsidRDefault="00B77C53" w:rsidP="00B77C53">
      <w:pPr>
        <w:pStyle w:val="3Bulletedcopyblue"/>
        <w:numPr>
          <w:ilvl w:val="0"/>
          <w:numId w:val="0"/>
        </w:numPr>
        <w:ind w:right="0"/>
        <w:rPr>
          <w:sz w:val="24"/>
          <w:szCs w:val="24"/>
        </w:rPr>
      </w:pPr>
      <w:r>
        <w:rPr>
          <w:sz w:val="24"/>
          <w:szCs w:val="24"/>
        </w:rPr>
        <w:t xml:space="preserve">Email: </w:t>
      </w:r>
      <w:hyperlink r:id="rId16" w:history="1">
        <w:r w:rsidRPr="00112700">
          <w:rPr>
            <w:rStyle w:val="Hyperlink"/>
            <w:sz w:val="24"/>
            <w:szCs w:val="24"/>
          </w:rPr>
          <w:t>schooluniform@superstitch86.co.uk</w:t>
        </w:r>
      </w:hyperlink>
    </w:p>
    <w:p w14:paraId="22027AF2" w14:textId="6661F530" w:rsidR="00B77C53" w:rsidRPr="00B77C53" w:rsidRDefault="00B77C53" w:rsidP="00B77C53">
      <w:pPr>
        <w:pStyle w:val="3Bulletedcopyblue"/>
        <w:numPr>
          <w:ilvl w:val="0"/>
          <w:numId w:val="0"/>
        </w:numPr>
        <w:ind w:right="0"/>
        <w:rPr>
          <w:sz w:val="24"/>
          <w:szCs w:val="24"/>
        </w:rPr>
      </w:pPr>
      <w:r w:rsidRPr="00B77C53">
        <w:rPr>
          <w:sz w:val="24"/>
          <w:szCs w:val="24"/>
        </w:rPr>
        <w:t>Address: Super Stitch 86, 7 Castleham Road, St Leonards on Sea, East Sussex TN38 9NR</w:t>
      </w:r>
    </w:p>
    <w:p w14:paraId="1F6C6F85" w14:textId="51862650" w:rsidR="00FA630A" w:rsidRPr="00B77C53" w:rsidRDefault="00B77C53" w:rsidP="00FA630A">
      <w:pPr>
        <w:pStyle w:val="Heading1"/>
        <w:rPr>
          <w:rFonts w:ascii="Arial" w:hAnsi="Arial" w:cs="Arial"/>
          <w:b w:val="0"/>
          <w:color w:val="auto"/>
          <w:sz w:val="24"/>
          <w:szCs w:val="24"/>
        </w:rPr>
      </w:pPr>
      <w:r w:rsidRPr="00B77C53">
        <w:rPr>
          <w:rFonts w:ascii="Arial" w:hAnsi="Arial" w:cs="Arial"/>
          <w:b w:val="0"/>
          <w:color w:val="auto"/>
          <w:sz w:val="24"/>
          <w:szCs w:val="24"/>
        </w:rPr>
        <w:t>The school also has a recycle unit open daily at the school</w:t>
      </w:r>
      <w:r>
        <w:rPr>
          <w:rFonts w:ascii="Arial" w:hAnsi="Arial" w:cs="Arial"/>
          <w:b w:val="0"/>
          <w:color w:val="auto"/>
          <w:sz w:val="24"/>
          <w:szCs w:val="24"/>
        </w:rPr>
        <w:t>,  P</w:t>
      </w:r>
      <w:r w:rsidRPr="00B77C53">
        <w:rPr>
          <w:rFonts w:ascii="Arial" w:hAnsi="Arial" w:cs="Arial"/>
          <w:b w:val="0"/>
          <w:color w:val="auto"/>
          <w:sz w:val="24"/>
          <w:szCs w:val="24"/>
        </w:rPr>
        <w:t>arents can drop off out grown uniform and collect replacement uniform free of charge</w:t>
      </w:r>
      <w:r>
        <w:rPr>
          <w:rFonts w:ascii="Arial" w:hAnsi="Arial" w:cs="Arial"/>
          <w:b w:val="0"/>
          <w:color w:val="auto"/>
          <w:sz w:val="24"/>
          <w:szCs w:val="24"/>
        </w:rPr>
        <w:t>.</w:t>
      </w:r>
    </w:p>
    <w:p w14:paraId="1DFF164A" w14:textId="77777777" w:rsidR="00FA630A" w:rsidRPr="00B77C53" w:rsidRDefault="00FA630A" w:rsidP="00FA630A">
      <w:pPr>
        <w:pStyle w:val="Heading1"/>
        <w:rPr>
          <w:rFonts w:ascii="Arial" w:hAnsi="Arial" w:cs="Arial"/>
          <w:sz w:val="28"/>
          <w:szCs w:val="28"/>
        </w:rPr>
      </w:pPr>
      <w:bookmarkStart w:id="5" w:name="_Toc126739705"/>
      <w:r w:rsidRPr="00B77C53">
        <w:rPr>
          <w:rFonts w:ascii="Arial" w:hAnsi="Arial" w:cs="Arial"/>
          <w:color w:val="auto"/>
          <w:sz w:val="28"/>
          <w:szCs w:val="28"/>
        </w:rPr>
        <w:t>5. Expectations for our school community</w:t>
      </w:r>
      <w:bookmarkEnd w:id="5"/>
      <w:r w:rsidRPr="00B77C53">
        <w:rPr>
          <w:rFonts w:ascii="Arial" w:hAnsi="Arial" w:cs="Arial"/>
          <w:color w:val="auto"/>
          <w:sz w:val="28"/>
          <w:szCs w:val="28"/>
        </w:rPr>
        <w:t xml:space="preserve"> </w:t>
      </w:r>
    </w:p>
    <w:p w14:paraId="5E06C79C" w14:textId="77777777" w:rsidR="00FA630A" w:rsidRPr="00B77C53" w:rsidRDefault="00FA630A" w:rsidP="00FA630A">
      <w:pPr>
        <w:pStyle w:val="Subhead2"/>
        <w:rPr>
          <w:lang w:val="en-GB"/>
        </w:rPr>
      </w:pPr>
      <w:r w:rsidRPr="00B77C53">
        <w:rPr>
          <w:lang w:val="en-GB"/>
        </w:rPr>
        <w:t>5.1 Pupils</w:t>
      </w:r>
    </w:p>
    <w:p w14:paraId="45248463" w14:textId="0D4AE217" w:rsidR="00FA630A" w:rsidRPr="00B77C53" w:rsidRDefault="00FA630A" w:rsidP="00FA630A">
      <w:pPr>
        <w:pStyle w:val="1bodycopy10pt"/>
        <w:rPr>
          <w:sz w:val="24"/>
          <w:lang w:val="en-GB"/>
        </w:rPr>
      </w:pPr>
      <w:r w:rsidRPr="00B77C53">
        <w:rPr>
          <w:sz w:val="24"/>
          <w:lang w:val="en-GB"/>
        </w:rPr>
        <w:t>Pupils are expected to wear the correct uniform at all times</w:t>
      </w:r>
      <w:r w:rsidR="004D4E21">
        <w:rPr>
          <w:sz w:val="24"/>
          <w:lang w:val="en-GB"/>
        </w:rPr>
        <w:t>, this includes the PE uniform on PE days</w:t>
      </w:r>
      <w:r w:rsidRPr="00B77C53">
        <w:rPr>
          <w:sz w:val="24"/>
          <w:lang w:val="en-GB"/>
        </w:rPr>
        <w:t xml:space="preserve"> (other than specified non-school uniform days) while:</w:t>
      </w:r>
    </w:p>
    <w:p w14:paraId="24F7A634" w14:textId="77777777" w:rsidR="00FA630A" w:rsidRPr="00B77C53" w:rsidRDefault="00FA630A" w:rsidP="00FA630A">
      <w:pPr>
        <w:pStyle w:val="3Bulletedcopyblue"/>
        <w:numPr>
          <w:ilvl w:val="0"/>
          <w:numId w:val="78"/>
        </w:numPr>
        <w:ind w:right="0"/>
        <w:rPr>
          <w:sz w:val="24"/>
          <w:szCs w:val="24"/>
          <w:lang w:val="en-GB"/>
        </w:rPr>
      </w:pPr>
      <w:r w:rsidRPr="00B77C53">
        <w:rPr>
          <w:sz w:val="24"/>
          <w:szCs w:val="24"/>
          <w:lang w:val="en-GB"/>
        </w:rPr>
        <w:t>On the school premises</w:t>
      </w:r>
    </w:p>
    <w:p w14:paraId="4BAFE35E" w14:textId="77777777" w:rsidR="00FA630A" w:rsidRPr="00B77C53" w:rsidRDefault="00FA630A" w:rsidP="00FA630A">
      <w:pPr>
        <w:pStyle w:val="3Bulletedcopyblue"/>
        <w:numPr>
          <w:ilvl w:val="0"/>
          <w:numId w:val="78"/>
        </w:numPr>
        <w:ind w:right="0"/>
        <w:rPr>
          <w:sz w:val="24"/>
          <w:szCs w:val="24"/>
          <w:lang w:val="en-GB"/>
        </w:rPr>
      </w:pPr>
      <w:r w:rsidRPr="00B77C53">
        <w:rPr>
          <w:sz w:val="24"/>
          <w:szCs w:val="24"/>
          <w:lang w:val="en-GB"/>
        </w:rPr>
        <w:t xml:space="preserve">Travelling to and from school </w:t>
      </w:r>
    </w:p>
    <w:p w14:paraId="35B27C1E" w14:textId="2B2DCB90" w:rsidR="00FA630A" w:rsidRPr="00B77C53" w:rsidRDefault="00FA630A" w:rsidP="00FA630A">
      <w:pPr>
        <w:pStyle w:val="3Bulletedcopyblue"/>
        <w:numPr>
          <w:ilvl w:val="0"/>
          <w:numId w:val="78"/>
        </w:numPr>
        <w:ind w:right="0"/>
        <w:rPr>
          <w:sz w:val="24"/>
          <w:szCs w:val="24"/>
          <w:lang w:val="en-GB"/>
        </w:rPr>
      </w:pPr>
      <w:r w:rsidRPr="00B77C53">
        <w:rPr>
          <w:sz w:val="24"/>
          <w:szCs w:val="24"/>
          <w:lang w:val="en-GB"/>
        </w:rPr>
        <w:t>At out-of-school events or on trips that are organised by the school, or where they are repre</w:t>
      </w:r>
      <w:r w:rsidR="004D4E21">
        <w:rPr>
          <w:sz w:val="24"/>
          <w:szCs w:val="24"/>
          <w:lang w:val="en-GB"/>
        </w:rPr>
        <w:t xml:space="preserve">senting the school </w:t>
      </w:r>
    </w:p>
    <w:p w14:paraId="1B50651D" w14:textId="0C1F53E8" w:rsidR="00FA630A" w:rsidRPr="004D4E21" w:rsidRDefault="00FA630A" w:rsidP="00FA630A">
      <w:pPr>
        <w:pStyle w:val="3Bulletedcopyblue"/>
        <w:numPr>
          <w:ilvl w:val="0"/>
          <w:numId w:val="0"/>
        </w:numPr>
        <w:rPr>
          <w:sz w:val="24"/>
          <w:szCs w:val="24"/>
          <w:lang w:val="en-GB"/>
        </w:rPr>
      </w:pPr>
      <w:r w:rsidRPr="004D4E21">
        <w:rPr>
          <w:sz w:val="24"/>
          <w:szCs w:val="24"/>
          <w:lang w:val="en-GB"/>
        </w:rPr>
        <w:lastRenderedPageBreak/>
        <w:t xml:space="preserve">Pupils are also expected to contact </w:t>
      </w:r>
      <w:r w:rsidR="00B77C53" w:rsidRPr="004D4E21">
        <w:rPr>
          <w:sz w:val="24"/>
          <w:szCs w:val="24"/>
          <w:lang w:val="en-GB"/>
        </w:rPr>
        <w:t>the Headteacher through the school office</w:t>
      </w:r>
      <w:r w:rsidRPr="004D4E21">
        <w:rPr>
          <w:sz w:val="24"/>
          <w:szCs w:val="24"/>
          <w:lang w:val="en-GB"/>
        </w:rPr>
        <w:t xml:space="preserve"> if they want to request an amendment to the uniform policy in relation to their protected characteristics. </w:t>
      </w:r>
    </w:p>
    <w:p w14:paraId="7643D7AF" w14:textId="77777777" w:rsidR="00FA630A" w:rsidRPr="004D4E21" w:rsidRDefault="00FA630A" w:rsidP="00FA630A">
      <w:pPr>
        <w:pStyle w:val="Subhead2"/>
        <w:rPr>
          <w:lang w:val="en-GB"/>
        </w:rPr>
      </w:pPr>
      <w:r w:rsidRPr="004D4E21">
        <w:rPr>
          <w:lang w:val="en-GB"/>
        </w:rPr>
        <w:t>5.2 Parents and carers</w:t>
      </w:r>
    </w:p>
    <w:p w14:paraId="23B63FB9" w14:textId="77777777" w:rsidR="00FA630A" w:rsidRPr="004D4E21" w:rsidRDefault="00FA630A" w:rsidP="00FA630A">
      <w:pPr>
        <w:pStyle w:val="1bodycopy10pt"/>
        <w:rPr>
          <w:sz w:val="24"/>
          <w:lang w:val="en-GB"/>
        </w:rPr>
      </w:pPr>
      <w:r w:rsidRPr="004D4E21">
        <w:rPr>
          <w:sz w:val="24"/>
          <w:lang w:val="en-GB"/>
        </w:rPr>
        <w:t xml:space="preserve">Parents and carers are expected to make sure their child has the correct uniform and PE kit, and that every item is: </w:t>
      </w:r>
    </w:p>
    <w:p w14:paraId="21B76C75"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Clean </w:t>
      </w:r>
    </w:p>
    <w:p w14:paraId="14C88C96"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Clearly labelled with the child’s name </w:t>
      </w:r>
    </w:p>
    <w:p w14:paraId="6CC6264A"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In good condition  </w:t>
      </w:r>
    </w:p>
    <w:p w14:paraId="08B7CFE2" w14:textId="7C0A8A5C" w:rsidR="00FA630A" w:rsidRPr="004D4E21" w:rsidRDefault="00FA630A" w:rsidP="00FA630A">
      <w:pPr>
        <w:pStyle w:val="3Bulletedcopyblue"/>
        <w:numPr>
          <w:ilvl w:val="0"/>
          <w:numId w:val="0"/>
        </w:numPr>
        <w:rPr>
          <w:sz w:val="24"/>
          <w:szCs w:val="24"/>
          <w:lang w:val="en-GB"/>
        </w:rPr>
      </w:pPr>
      <w:r w:rsidRPr="004D4E21">
        <w:rPr>
          <w:sz w:val="24"/>
          <w:szCs w:val="24"/>
          <w:lang w:val="en-GB"/>
        </w:rPr>
        <w:t>Parents are also expected to contact</w:t>
      </w:r>
      <w:r w:rsidR="004D4E21" w:rsidRPr="004D4E21">
        <w:rPr>
          <w:sz w:val="24"/>
          <w:szCs w:val="24"/>
          <w:lang w:val="en-GB"/>
        </w:rPr>
        <w:t xml:space="preserve"> the Headteacher through the school office</w:t>
      </w:r>
      <w:r w:rsidRPr="004D4E21">
        <w:rPr>
          <w:sz w:val="24"/>
          <w:szCs w:val="24"/>
          <w:lang w:val="en-GB"/>
        </w:rPr>
        <w:t xml:space="preserve"> if they want to request an amendment to the uniform policy in relation to:</w:t>
      </w:r>
    </w:p>
    <w:p w14:paraId="0EAED344"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Their child’s protected characteristics</w:t>
      </w:r>
    </w:p>
    <w:p w14:paraId="63EB9A16"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The cost of the uniform </w:t>
      </w:r>
    </w:p>
    <w:p w14:paraId="60833BA5" w14:textId="77777777" w:rsidR="00FA630A" w:rsidRPr="004D4E21" w:rsidRDefault="00FA630A" w:rsidP="00FA630A">
      <w:pPr>
        <w:pStyle w:val="3Bulletedcopyblue"/>
        <w:numPr>
          <w:ilvl w:val="0"/>
          <w:numId w:val="0"/>
        </w:numPr>
        <w:rPr>
          <w:sz w:val="24"/>
          <w:szCs w:val="24"/>
          <w:lang w:val="en-GB"/>
        </w:rPr>
      </w:pPr>
      <w:r w:rsidRPr="004D4E21">
        <w:rPr>
          <w:sz w:val="24"/>
          <w:szCs w:val="24"/>
          <w:lang w:val="en-GB"/>
        </w:rPr>
        <w:t xml:space="preserve">Parents are expected to lodge any complaints or objections relating to the school uniform in a timely and reasonable manner. </w:t>
      </w:r>
    </w:p>
    <w:p w14:paraId="25941A3C" w14:textId="77777777" w:rsidR="00FA630A" w:rsidRPr="004D4E21" w:rsidRDefault="00FA630A" w:rsidP="00FA630A">
      <w:pPr>
        <w:pStyle w:val="3Bulletedcopyblue"/>
        <w:numPr>
          <w:ilvl w:val="0"/>
          <w:numId w:val="0"/>
        </w:numPr>
        <w:rPr>
          <w:sz w:val="24"/>
          <w:szCs w:val="24"/>
          <w:lang w:val="en-GB"/>
        </w:rPr>
      </w:pPr>
      <w:r w:rsidRPr="004D4E21">
        <w:rPr>
          <w:sz w:val="24"/>
          <w:szCs w:val="24"/>
          <w:lang w:val="en-GB"/>
        </w:rPr>
        <w:t xml:space="preserve">Disputes about the cost of the school uniform will be: </w:t>
      </w:r>
    </w:p>
    <w:p w14:paraId="3DBF3BD9"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Resolved locally </w:t>
      </w:r>
    </w:p>
    <w:p w14:paraId="6C67DBAE"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Dealt with in accordance with our school’s complaints policy </w:t>
      </w:r>
    </w:p>
    <w:p w14:paraId="676398F8" w14:textId="77777777" w:rsidR="00FA630A" w:rsidRPr="004D4E21" w:rsidRDefault="00FA630A" w:rsidP="00FA630A">
      <w:pPr>
        <w:pStyle w:val="3Bulletedcopyblue"/>
        <w:numPr>
          <w:ilvl w:val="0"/>
          <w:numId w:val="0"/>
        </w:numPr>
        <w:rPr>
          <w:sz w:val="24"/>
          <w:szCs w:val="24"/>
          <w:lang w:val="en-GB"/>
        </w:rPr>
      </w:pPr>
      <w:r w:rsidRPr="004D4E21">
        <w:rPr>
          <w:sz w:val="24"/>
          <w:szCs w:val="24"/>
          <w:lang w:val="en-GB"/>
        </w:rPr>
        <w:t xml:space="preserve">The school will work closely with parents to arrive at a mutually acceptable outcome. </w:t>
      </w:r>
    </w:p>
    <w:p w14:paraId="72F05E8C" w14:textId="77777777" w:rsidR="00FA630A" w:rsidRPr="004D4E21" w:rsidRDefault="00FA630A" w:rsidP="00FA630A">
      <w:pPr>
        <w:pStyle w:val="Subhead2"/>
        <w:rPr>
          <w:lang w:val="en-GB"/>
        </w:rPr>
      </w:pPr>
      <w:r w:rsidRPr="004D4E21">
        <w:rPr>
          <w:lang w:val="en-GB"/>
        </w:rPr>
        <w:t xml:space="preserve">5.3 Staff </w:t>
      </w:r>
    </w:p>
    <w:p w14:paraId="0A6815C0" w14:textId="77777777" w:rsidR="00FA630A" w:rsidRPr="004D4E21" w:rsidRDefault="00FA630A" w:rsidP="00FA630A">
      <w:pPr>
        <w:pStyle w:val="1bodycopy10pt"/>
        <w:rPr>
          <w:sz w:val="24"/>
          <w:lang w:val="en-GB"/>
        </w:rPr>
      </w:pPr>
      <w:r w:rsidRPr="004D4E21">
        <w:rPr>
          <w:sz w:val="24"/>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14:paraId="56172803" w14:textId="77256A7F" w:rsidR="00FA630A" w:rsidRPr="004D4E21" w:rsidRDefault="00FA630A" w:rsidP="00FA630A">
      <w:pPr>
        <w:pStyle w:val="1bodycopy10pt"/>
        <w:rPr>
          <w:sz w:val="24"/>
          <w:lang w:val="en-GB"/>
        </w:rPr>
      </w:pPr>
      <w:r w:rsidRPr="004D4E21">
        <w:rPr>
          <w:sz w:val="24"/>
          <w:lang w:val="en-GB"/>
        </w:rPr>
        <w:t xml:space="preserve">Ongoing breaches of our uniform policy will be dealt with by </w:t>
      </w:r>
      <w:r w:rsidR="004D4E21" w:rsidRPr="004D4E21">
        <w:rPr>
          <w:sz w:val="24"/>
          <w:lang w:val="en-GB"/>
        </w:rPr>
        <w:t>the Headteacher</w:t>
      </w:r>
      <w:r w:rsidR="00135CF4">
        <w:rPr>
          <w:sz w:val="24"/>
          <w:lang w:val="en-GB"/>
        </w:rPr>
        <w:t>.</w:t>
      </w:r>
    </w:p>
    <w:p w14:paraId="5166DCF2" w14:textId="77777777" w:rsidR="00FA630A" w:rsidRPr="004D4E21" w:rsidRDefault="00FA630A" w:rsidP="00FA630A">
      <w:pPr>
        <w:pStyle w:val="1bodycopy10pt"/>
        <w:rPr>
          <w:sz w:val="24"/>
          <w:lang w:val="en-GB"/>
        </w:rPr>
      </w:pPr>
      <w:r w:rsidRPr="004D4E21">
        <w:rPr>
          <w:sz w:val="24"/>
          <w:lang w:val="en-GB"/>
        </w:rPr>
        <w:t xml:space="preserve">In cases where it is suspected that financial hardship has resulted in a pupil not complying with this uniform policy, staff will take a mindful and considerate approach to resolving the situation. </w:t>
      </w:r>
    </w:p>
    <w:p w14:paraId="7237124B" w14:textId="77777777" w:rsidR="00FA630A" w:rsidRPr="004D4E21" w:rsidRDefault="00FA630A" w:rsidP="00FA630A">
      <w:pPr>
        <w:pStyle w:val="Subhead2"/>
        <w:rPr>
          <w:lang w:val="en-GB"/>
        </w:rPr>
      </w:pPr>
      <w:r w:rsidRPr="004D4E21">
        <w:rPr>
          <w:lang w:val="en-GB"/>
        </w:rPr>
        <w:t xml:space="preserve">5.4 Governors </w:t>
      </w:r>
    </w:p>
    <w:p w14:paraId="45C5B40B" w14:textId="77777777" w:rsidR="00FA630A" w:rsidRPr="004D4E21" w:rsidRDefault="00FA630A" w:rsidP="00FA630A">
      <w:pPr>
        <w:pStyle w:val="1bodycopy10pt"/>
        <w:rPr>
          <w:sz w:val="24"/>
          <w:lang w:val="en-GB"/>
        </w:rPr>
      </w:pPr>
      <w:r w:rsidRPr="004D4E21">
        <w:rPr>
          <w:sz w:val="24"/>
          <w:lang w:val="en-GB"/>
        </w:rPr>
        <w:t>The governing board will review this policy and make sure that it:</w:t>
      </w:r>
    </w:p>
    <w:p w14:paraId="4C98D9F2"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Is appropriate for our school’s context </w:t>
      </w:r>
    </w:p>
    <w:p w14:paraId="1EEDEB7D"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Is implemented fairly across the school </w:t>
      </w:r>
    </w:p>
    <w:p w14:paraId="286FD455"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Takes into account the views of parents and pupils</w:t>
      </w:r>
    </w:p>
    <w:p w14:paraId="65318403" w14:textId="77777777" w:rsidR="00FA630A" w:rsidRPr="004D4E21" w:rsidRDefault="00FA630A" w:rsidP="00FA630A">
      <w:pPr>
        <w:pStyle w:val="3Bulletedcopyblue"/>
        <w:numPr>
          <w:ilvl w:val="0"/>
          <w:numId w:val="78"/>
        </w:numPr>
        <w:ind w:right="0"/>
        <w:rPr>
          <w:sz w:val="24"/>
          <w:szCs w:val="24"/>
          <w:lang w:val="en-GB"/>
        </w:rPr>
      </w:pPr>
      <w:r w:rsidRPr="004D4E21">
        <w:rPr>
          <w:sz w:val="24"/>
          <w:szCs w:val="24"/>
          <w:lang w:val="en-GB"/>
        </w:rPr>
        <w:t xml:space="preserve">Offers a uniform that is appropriate, practical and safe for all pupils   </w:t>
      </w:r>
    </w:p>
    <w:p w14:paraId="37A25DB4" w14:textId="020C0D95" w:rsidR="00FA630A" w:rsidRPr="004D4E21" w:rsidRDefault="00FA630A" w:rsidP="00FA630A">
      <w:pPr>
        <w:pStyle w:val="3Bulletedcopyblue"/>
        <w:numPr>
          <w:ilvl w:val="0"/>
          <w:numId w:val="0"/>
        </w:numPr>
        <w:rPr>
          <w:sz w:val="24"/>
          <w:szCs w:val="24"/>
          <w:lang w:val="en-GB"/>
        </w:rPr>
      </w:pPr>
      <w:r w:rsidRPr="004D4E21">
        <w:rPr>
          <w:sz w:val="24"/>
          <w:szCs w:val="24"/>
          <w:lang w:val="en-GB"/>
        </w:rPr>
        <w:t>The board will also make sure that the school’s uniform supplier arrangements give the highest priority to cost and value for money</w:t>
      </w:r>
      <w:r w:rsidR="004D4E21">
        <w:rPr>
          <w:sz w:val="24"/>
          <w:szCs w:val="24"/>
          <w:lang w:val="en-GB"/>
        </w:rPr>
        <w:t>.</w:t>
      </w:r>
      <w:r w:rsidRPr="004D4E21">
        <w:rPr>
          <w:sz w:val="24"/>
          <w:szCs w:val="24"/>
          <w:lang w:val="en-GB"/>
        </w:rPr>
        <w:t xml:space="preserve"> </w:t>
      </w:r>
    </w:p>
    <w:p w14:paraId="6AF18A78" w14:textId="77777777" w:rsidR="00FA630A" w:rsidRPr="006B6DFF" w:rsidRDefault="00FA630A" w:rsidP="00FA630A">
      <w:pPr>
        <w:pStyle w:val="3Bulletedcopyblue"/>
        <w:numPr>
          <w:ilvl w:val="0"/>
          <w:numId w:val="0"/>
        </w:numPr>
        <w:ind w:left="340"/>
        <w:rPr>
          <w:lang w:val="en-GB"/>
        </w:rPr>
      </w:pPr>
    </w:p>
    <w:p w14:paraId="4F5A13C1" w14:textId="77777777" w:rsidR="00FA630A" w:rsidRPr="004D4E21" w:rsidRDefault="00FA630A" w:rsidP="00FA630A">
      <w:pPr>
        <w:pStyle w:val="Heading1"/>
        <w:rPr>
          <w:rFonts w:ascii="Arial" w:hAnsi="Arial" w:cs="Arial"/>
          <w:color w:val="auto"/>
          <w:sz w:val="28"/>
          <w:szCs w:val="28"/>
        </w:rPr>
      </w:pPr>
      <w:bookmarkStart w:id="6" w:name="_Toc126739706"/>
      <w:r w:rsidRPr="004D4E21">
        <w:rPr>
          <w:rFonts w:ascii="Arial" w:hAnsi="Arial" w:cs="Arial"/>
          <w:color w:val="auto"/>
          <w:sz w:val="28"/>
          <w:szCs w:val="28"/>
        </w:rPr>
        <w:lastRenderedPageBreak/>
        <w:t>6. Monitoring arrangements</w:t>
      </w:r>
      <w:bookmarkEnd w:id="6"/>
      <w:r w:rsidRPr="004D4E21">
        <w:rPr>
          <w:rFonts w:ascii="Arial" w:hAnsi="Arial" w:cs="Arial"/>
          <w:color w:val="auto"/>
          <w:sz w:val="28"/>
          <w:szCs w:val="28"/>
        </w:rPr>
        <w:t xml:space="preserve"> </w:t>
      </w:r>
    </w:p>
    <w:p w14:paraId="4DB4BE2F" w14:textId="02702E67" w:rsidR="00FA630A" w:rsidRPr="004D4E21" w:rsidRDefault="00FA630A" w:rsidP="00FA630A">
      <w:pPr>
        <w:pStyle w:val="1bodycopy10pt"/>
        <w:rPr>
          <w:rFonts w:cs="Arial"/>
          <w:sz w:val="24"/>
          <w:lang w:val="en-GB"/>
        </w:rPr>
      </w:pPr>
      <w:r w:rsidRPr="004D4E21">
        <w:rPr>
          <w:rFonts w:cs="Arial"/>
          <w:sz w:val="24"/>
          <w:lang w:val="en-GB"/>
        </w:rPr>
        <w:t xml:space="preserve">This policy will be reviewed </w:t>
      </w:r>
      <w:r w:rsidR="004D4E21">
        <w:rPr>
          <w:rFonts w:cs="Arial"/>
          <w:sz w:val="24"/>
          <w:lang w:val="en-GB"/>
        </w:rPr>
        <w:t>every 3 years by the Headteacher</w:t>
      </w:r>
      <w:r w:rsidRPr="004D4E21">
        <w:rPr>
          <w:rFonts w:cs="Arial"/>
          <w:sz w:val="24"/>
          <w:lang w:val="en-GB"/>
        </w:rPr>
        <w:t>. At every review, it will be approved by the full governing board.</w:t>
      </w:r>
    </w:p>
    <w:p w14:paraId="29F10092" w14:textId="77777777" w:rsidR="00FA630A" w:rsidRPr="002F5F0F" w:rsidRDefault="00FA630A" w:rsidP="00FA630A">
      <w:pPr>
        <w:pStyle w:val="1bodycopy10pt"/>
        <w:rPr>
          <w:lang w:val="en-GB"/>
        </w:rPr>
      </w:pPr>
    </w:p>
    <w:p w14:paraId="1DAF9F4F" w14:textId="77777777" w:rsidR="00FA630A" w:rsidRPr="004D4E21" w:rsidRDefault="00FA630A" w:rsidP="00FA630A">
      <w:pPr>
        <w:pStyle w:val="Heading1"/>
        <w:rPr>
          <w:rFonts w:ascii="Arial" w:hAnsi="Arial" w:cs="Arial"/>
          <w:color w:val="auto"/>
          <w:sz w:val="28"/>
          <w:szCs w:val="28"/>
        </w:rPr>
      </w:pPr>
      <w:bookmarkStart w:id="7" w:name="_Toc531168964"/>
      <w:bookmarkStart w:id="8" w:name="_Toc531176464"/>
      <w:bookmarkStart w:id="9" w:name="_Toc126739707"/>
      <w:r w:rsidRPr="004D4E21">
        <w:rPr>
          <w:rFonts w:ascii="Arial" w:hAnsi="Arial" w:cs="Arial"/>
          <w:color w:val="auto"/>
          <w:sz w:val="28"/>
          <w:szCs w:val="28"/>
        </w:rPr>
        <w:t xml:space="preserve">7. </w:t>
      </w:r>
      <w:bookmarkEnd w:id="7"/>
      <w:bookmarkEnd w:id="8"/>
      <w:r w:rsidRPr="004D4E21">
        <w:rPr>
          <w:rFonts w:ascii="Arial" w:hAnsi="Arial" w:cs="Arial"/>
          <w:color w:val="auto"/>
          <w:sz w:val="28"/>
          <w:szCs w:val="28"/>
        </w:rPr>
        <w:t>Links to other policies</w:t>
      </w:r>
      <w:bookmarkEnd w:id="9"/>
      <w:r w:rsidRPr="004D4E21">
        <w:rPr>
          <w:rFonts w:ascii="Arial" w:hAnsi="Arial" w:cs="Arial"/>
          <w:color w:val="auto"/>
          <w:sz w:val="28"/>
          <w:szCs w:val="28"/>
        </w:rPr>
        <w:t xml:space="preserve"> </w:t>
      </w:r>
    </w:p>
    <w:p w14:paraId="757F4B00" w14:textId="77777777" w:rsidR="00FA630A" w:rsidRPr="004D4E21" w:rsidRDefault="00FA630A" w:rsidP="00FA630A">
      <w:pPr>
        <w:rPr>
          <w:rFonts w:ascii="Arial" w:hAnsi="Arial" w:cs="Arial"/>
          <w:szCs w:val="24"/>
        </w:rPr>
      </w:pPr>
      <w:r w:rsidRPr="004D4E21">
        <w:rPr>
          <w:rFonts w:ascii="Arial" w:hAnsi="Arial" w:cs="Arial"/>
          <w:szCs w:val="24"/>
        </w:rPr>
        <w:t>This policy is linked to our:</w:t>
      </w:r>
    </w:p>
    <w:p w14:paraId="2F6D2CC5" w14:textId="77777777" w:rsidR="00FA630A" w:rsidRPr="004D4E21" w:rsidRDefault="00FA630A" w:rsidP="00FA630A">
      <w:pPr>
        <w:pStyle w:val="4Bulletedcopyblue"/>
        <w:rPr>
          <w:sz w:val="24"/>
          <w:szCs w:val="24"/>
          <w:lang w:val="en-GB"/>
        </w:rPr>
      </w:pPr>
      <w:r w:rsidRPr="004D4E21">
        <w:rPr>
          <w:sz w:val="24"/>
          <w:szCs w:val="24"/>
          <w:lang w:val="en-GB"/>
        </w:rPr>
        <w:t>Behaviour policy</w:t>
      </w:r>
    </w:p>
    <w:p w14:paraId="0A5B5F75" w14:textId="77777777" w:rsidR="00FA630A" w:rsidRPr="004D4E21" w:rsidRDefault="00FA630A" w:rsidP="00FA630A">
      <w:pPr>
        <w:pStyle w:val="4Bulletedcopyblue"/>
        <w:rPr>
          <w:sz w:val="24"/>
          <w:szCs w:val="24"/>
          <w:lang w:val="en-GB"/>
        </w:rPr>
      </w:pPr>
      <w:r w:rsidRPr="004D4E21">
        <w:rPr>
          <w:sz w:val="24"/>
          <w:szCs w:val="24"/>
          <w:lang w:val="en-GB"/>
        </w:rPr>
        <w:t xml:space="preserve">Equality information and objectives statement </w:t>
      </w:r>
    </w:p>
    <w:p w14:paraId="677D6FA0" w14:textId="77777777" w:rsidR="00FA630A" w:rsidRPr="004D4E21" w:rsidRDefault="00FA630A" w:rsidP="00FA630A">
      <w:pPr>
        <w:pStyle w:val="4Bulletedcopyblue"/>
        <w:rPr>
          <w:sz w:val="24"/>
          <w:szCs w:val="24"/>
          <w:lang w:val="en-GB"/>
        </w:rPr>
      </w:pPr>
      <w:r w:rsidRPr="004D4E21">
        <w:rPr>
          <w:sz w:val="24"/>
          <w:szCs w:val="24"/>
          <w:lang w:val="en-GB"/>
        </w:rPr>
        <w:t>Complaints policy</w:t>
      </w:r>
    </w:p>
    <w:p w14:paraId="52302FA8" w14:textId="6058BB2B" w:rsidR="00FA630A" w:rsidRPr="00B253E5" w:rsidRDefault="00FA630A" w:rsidP="00FA630A">
      <w:pPr>
        <w:pStyle w:val="1bodycopy10pt"/>
        <w:rPr>
          <w:lang w:val="en-GB"/>
        </w:rPr>
      </w:pPr>
    </w:p>
    <w:p w14:paraId="1DA11467" w14:textId="77777777" w:rsidR="00FA630A" w:rsidRPr="006B6DFF" w:rsidRDefault="00FA630A" w:rsidP="00FA630A">
      <w:pPr>
        <w:pStyle w:val="Subhead2"/>
        <w:rPr>
          <w:lang w:val="en-GB"/>
        </w:rPr>
      </w:pPr>
    </w:p>
    <w:p w14:paraId="47987B20" w14:textId="77777777" w:rsidR="00FA630A" w:rsidRPr="0005635B" w:rsidRDefault="00FA630A" w:rsidP="00FA630A"/>
    <w:p w14:paraId="3FB84DF2" w14:textId="77777777" w:rsidR="00FA630A" w:rsidRDefault="00FA630A" w:rsidP="00FA630A">
      <w:pPr>
        <w:pStyle w:val="3Policytitle"/>
      </w:pPr>
    </w:p>
    <w:p w14:paraId="30EDFD15" w14:textId="77777777" w:rsidR="002D134D" w:rsidRDefault="002D134D" w:rsidP="002D134D">
      <w:pPr>
        <w:rPr>
          <w:rFonts w:asciiTheme="minorHAnsi" w:hAnsiTheme="minorHAnsi"/>
          <w:b/>
          <w:szCs w:val="24"/>
        </w:rPr>
      </w:pPr>
    </w:p>
    <w:p w14:paraId="3512D00B" w14:textId="77777777" w:rsidR="002D134D" w:rsidRDefault="002D134D" w:rsidP="002D134D">
      <w:pPr>
        <w:rPr>
          <w:rFonts w:asciiTheme="minorHAnsi" w:hAnsiTheme="minorHAnsi"/>
          <w:b/>
          <w:szCs w:val="24"/>
        </w:rPr>
      </w:pPr>
    </w:p>
    <w:p w14:paraId="2DC3FF6D" w14:textId="77777777" w:rsidR="002D134D" w:rsidRDefault="002D134D" w:rsidP="002D134D">
      <w:pPr>
        <w:rPr>
          <w:rFonts w:asciiTheme="minorHAnsi" w:hAnsiTheme="minorHAnsi"/>
          <w:b/>
          <w:szCs w:val="24"/>
        </w:rPr>
      </w:pPr>
    </w:p>
    <w:p w14:paraId="532AD2BC" w14:textId="77777777" w:rsidR="002D134D" w:rsidRDefault="002D134D" w:rsidP="002D134D">
      <w:pPr>
        <w:rPr>
          <w:rFonts w:asciiTheme="minorHAnsi" w:hAnsiTheme="minorHAnsi"/>
          <w:b/>
          <w:szCs w:val="24"/>
        </w:rPr>
      </w:pPr>
    </w:p>
    <w:sectPr w:rsidR="002D134D" w:rsidSect="001936DA">
      <w:pgSz w:w="11906" w:h="16838" w:code="9"/>
      <w:pgMar w:top="1440" w:right="1440" w:bottom="1440" w:left="1440" w:header="709" w:footer="1021"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AC7A" w14:textId="77777777" w:rsidR="00FD5D1E" w:rsidRDefault="00FD5D1E" w:rsidP="005A3731">
      <w:r>
        <w:separator/>
      </w:r>
    </w:p>
  </w:endnote>
  <w:endnote w:type="continuationSeparator" w:id="0">
    <w:p w14:paraId="279F4CF0" w14:textId="77777777" w:rsidR="00FD5D1E" w:rsidRDefault="00FD5D1E" w:rsidP="005A3731">
      <w:r>
        <w:continuationSeparator/>
      </w:r>
    </w:p>
  </w:endnote>
  <w:endnote w:type="continuationNotice" w:id="1">
    <w:p w14:paraId="22E7FAC8" w14:textId="77777777" w:rsidR="00FD5D1E" w:rsidRDefault="00FD5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meno">
    <w:altName w:val="Calibri"/>
    <w:charset w:val="00"/>
    <w:family w:val="swiss"/>
    <w:pitch w:val="default"/>
    <w:sig w:usb0="00000003" w:usb1="00000000" w:usb2="00000000" w:usb3="00000000" w:csb0="000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89081" w14:textId="77777777" w:rsidR="00FD5D1E" w:rsidRDefault="00FD5D1E" w:rsidP="005A3731">
      <w:r>
        <w:separator/>
      </w:r>
    </w:p>
  </w:footnote>
  <w:footnote w:type="continuationSeparator" w:id="0">
    <w:p w14:paraId="0A28309F" w14:textId="77777777" w:rsidR="00FD5D1E" w:rsidRDefault="00FD5D1E" w:rsidP="005A3731">
      <w:r>
        <w:continuationSeparator/>
      </w:r>
    </w:p>
  </w:footnote>
  <w:footnote w:type="continuationNotice" w:id="1">
    <w:p w14:paraId="5987E3A4" w14:textId="77777777" w:rsidR="00FD5D1E" w:rsidRDefault="00FD5D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FFFFFF7F"/>
    <w:multiLevelType w:val="singleLevel"/>
    <w:tmpl w:val="33C0DB24"/>
    <w:lvl w:ilvl="0">
      <w:start w:val="1"/>
      <w:numFmt w:val="decimal"/>
      <w:pStyle w:val="ListNumber2"/>
      <w:lvlText w:val="%1."/>
      <w:lvlJc w:val="left"/>
      <w:pPr>
        <w:tabs>
          <w:tab w:val="num" w:pos="643"/>
        </w:tabs>
        <w:ind w:left="643" w:hanging="360"/>
      </w:pPr>
    </w:lvl>
  </w:abstractNum>
  <w:abstractNum w:abstractNumId="1" w15:restartNumberingAfterBreak="0">
    <w:nsid w:val="01ED0438"/>
    <w:multiLevelType w:val="hybridMultilevel"/>
    <w:tmpl w:val="26BA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001E3"/>
    <w:multiLevelType w:val="hybridMultilevel"/>
    <w:tmpl w:val="1A242E7A"/>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D0494"/>
    <w:multiLevelType w:val="hybridMultilevel"/>
    <w:tmpl w:val="A19EA0BA"/>
    <w:lvl w:ilvl="0" w:tplc="08090005">
      <w:start w:val="1"/>
      <w:numFmt w:val="bullet"/>
      <w:lvlText w:val=""/>
      <w:lvlJc w:val="left"/>
      <w:pPr>
        <w:ind w:left="1080" w:hanging="360"/>
      </w:pPr>
      <w:rPr>
        <w:rFonts w:ascii="Wingdings" w:hAnsi="Wingding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6237D6"/>
    <w:multiLevelType w:val="hybridMultilevel"/>
    <w:tmpl w:val="B0B49BEA"/>
    <w:lvl w:ilvl="0" w:tplc="D6A2849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6A2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7EC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4A40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6DB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38B1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6C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625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E87D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BE6E9C"/>
    <w:multiLevelType w:val="hybridMultilevel"/>
    <w:tmpl w:val="C6D684E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AD3BAA"/>
    <w:multiLevelType w:val="hybridMultilevel"/>
    <w:tmpl w:val="D6202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645CF"/>
    <w:multiLevelType w:val="hybridMultilevel"/>
    <w:tmpl w:val="FCB8C3BA"/>
    <w:lvl w:ilvl="0" w:tplc="3910667A">
      <w:start w:val="1"/>
      <w:numFmt w:val="decimal"/>
      <w:pStyle w:val="StyleBullet1Text1"/>
      <w:lvlText w:val="%1."/>
      <w:lvlJc w:val="left"/>
      <w:pPr>
        <w:ind w:left="1508" w:hanging="360"/>
      </w:pPr>
      <w:rPr>
        <w:rFonts w:hint="default"/>
      </w:r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8" w15:restartNumberingAfterBreak="0">
    <w:nsid w:val="09AE02A0"/>
    <w:multiLevelType w:val="multilevel"/>
    <w:tmpl w:val="1566558E"/>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C154195"/>
    <w:multiLevelType w:val="hybridMultilevel"/>
    <w:tmpl w:val="4B009B24"/>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B78F2"/>
    <w:multiLevelType w:val="hybridMultilevel"/>
    <w:tmpl w:val="2DC08C68"/>
    <w:lvl w:ilvl="0" w:tplc="FEC0B2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BC2944"/>
    <w:multiLevelType w:val="hybridMultilevel"/>
    <w:tmpl w:val="20920926"/>
    <w:lvl w:ilvl="0" w:tplc="FFFFFFFF">
      <w:start w:val="1"/>
      <w:numFmt w:val="bullet"/>
      <w:lvlText w:val=""/>
      <w:lvlJc w:val="left"/>
      <w:pPr>
        <w:ind w:left="720" w:hanging="360"/>
      </w:pPr>
      <w:rPr>
        <w:rFonts w:ascii="Symbol" w:hAnsi="Symbol" w:hint="default"/>
      </w:rPr>
    </w:lvl>
    <w:lvl w:ilvl="1" w:tplc="B524CD00">
      <w:start w:val="1"/>
      <w:numFmt w:val="bullet"/>
      <w:lvlText w:val="ü"/>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5C1A30"/>
    <w:multiLevelType w:val="hybridMultilevel"/>
    <w:tmpl w:val="00061DEA"/>
    <w:lvl w:ilvl="0" w:tplc="08090005">
      <w:start w:val="1"/>
      <w:numFmt w:val="bullet"/>
      <w:lvlText w:val=""/>
      <w:lvlJc w:val="left"/>
      <w:pPr>
        <w:ind w:left="72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926D1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ACA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2E5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A21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BC96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82B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CD7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A22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242637"/>
    <w:multiLevelType w:val="multilevel"/>
    <w:tmpl w:val="FF783C48"/>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3834AE4"/>
    <w:multiLevelType w:val="hybridMultilevel"/>
    <w:tmpl w:val="02723C0E"/>
    <w:lvl w:ilvl="0" w:tplc="08090005">
      <w:start w:val="1"/>
      <w:numFmt w:val="bullet"/>
      <w:lvlText w:val=""/>
      <w:lvlJc w:val="left"/>
      <w:pPr>
        <w:ind w:left="72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E96D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CABD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2861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6BC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128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34C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7EE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667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1F611C"/>
    <w:multiLevelType w:val="hybridMultilevel"/>
    <w:tmpl w:val="6E4E3690"/>
    <w:lvl w:ilvl="0" w:tplc="E1EE093A">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256B03"/>
    <w:multiLevelType w:val="multilevel"/>
    <w:tmpl w:val="A3B4A8D4"/>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8547C8D"/>
    <w:multiLevelType w:val="hybridMultilevel"/>
    <w:tmpl w:val="3B04930A"/>
    <w:lvl w:ilvl="0" w:tplc="08090005">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AE5731D"/>
    <w:multiLevelType w:val="multilevel"/>
    <w:tmpl w:val="B82865F4"/>
    <w:styleLink w:val="CurrentList1"/>
    <w:lvl w:ilvl="0">
      <w:start w:val="1"/>
      <w:numFmt w:val="upperRoman"/>
      <w:lvlText w:val="%1."/>
      <w:lvlJc w:val="righ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 w15:restartNumberingAfterBreak="0">
    <w:nsid w:val="1EBE0E45"/>
    <w:multiLevelType w:val="hybridMultilevel"/>
    <w:tmpl w:val="FCD899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431440"/>
    <w:multiLevelType w:val="multilevel"/>
    <w:tmpl w:val="7B7EFA5C"/>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25C5FC8"/>
    <w:multiLevelType w:val="hybridMultilevel"/>
    <w:tmpl w:val="8E62E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D82A2D"/>
    <w:multiLevelType w:val="hybridMultilevel"/>
    <w:tmpl w:val="1E10D492"/>
    <w:lvl w:ilvl="0" w:tplc="E01C4C22">
      <w:start w:val="1"/>
      <w:numFmt w:val="bullet"/>
      <w:pStyle w:val="Bullet1"/>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637978"/>
    <w:multiLevelType w:val="hybridMultilevel"/>
    <w:tmpl w:val="FBA2336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B0930C0"/>
    <w:multiLevelType w:val="hybridMultilevel"/>
    <w:tmpl w:val="D33654AC"/>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BB87CBD"/>
    <w:multiLevelType w:val="hybridMultilevel"/>
    <w:tmpl w:val="560A25E2"/>
    <w:lvl w:ilvl="0" w:tplc="93127EE2">
      <w:start w:val="1"/>
      <w:numFmt w:val="decimal"/>
      <w:pStyle w:val="HeadingSG"/>
      <w:lvlText w:val="%1."/>
      <w:lvlJc w:val="left"/>
      <w:pPr>
        <w:ind w:left="720" w:hanging="360"/>
      </w:pPr>
      <w:rPr>
        <w:rFonts w:ascii="Arial" w:hAnsi="Arial" w:cs="Arial"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2A4B35"/>
    <w:multiLevelType w:val="hybridMultilevel"/>
    <w:tmpl w:val="DEE44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E13397"/>
    <w:multiLevelType w:val="hybridMultilevel"/>
    <w:tmpl w:val="84645B80"/>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1FB1ABE"/>
    <w:multiLevelType w:val="hybridMultilevel"/>
    <w:tmpl w:val="D1040CDC"/>
    <w:lvl w:ilvl="0" w:tplc="08090005">
      <w:start w:val="1"/>
      <w:numFmt w:val="bullet"/>
      <w:lvlText w:val=""/>
      <w:lvlJc w:val="left"/>
      <w:pPr>
        <w:ind w:left="794" w:hanging="360"/>
      </w:pPr>
      <w:rPr>
        <w:rFonts w:ascii="Wingdings" w:hAnsi="Wingdings" w:hint="default"/>
        <w:color w:val="auto"/>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4" w15:restartNumberingAfterBreak="0">
    <w:nsid w:val="327458C9"/>
    <w:multiLevelType w:val="multilevel"/>
    <w:tmpl w:val="C082F1B2"/>
    <w:lvl w:ilvl="0">
      <w:start w:val="1"/>
      <w:numFmt w:val="decimal"/>
      <w:pStyle w:val="Heading2"/>
      <w:lvlText w:val="%1."/>
      <w:lvlJc w:val="left"/>
      <w:pPr>
        <w:tabs>
          <w:tab w:val="num" w:pos="1429"/>
        </w:tabs>
        <w:ind w:left="1429"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26213C"/>
    <w:multiLevelType w:val="multilevel"/>
    <w:tmpl w:val="069038C4"/>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Courier New" w:hAnsi="Courier New" w:hint="default"/>
        <w:color w:val="auto"/>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894547E"/>
    <w:multiLevelType w:val="multilevel"/>
    <w:tmpl w:val="6A26B266"/>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Courier New" w:hAnsi="Courier New" w:hint="default"/>
        <w:color w:val="auto"/>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C263619"/>
    <w:multiLevelType w:val="multilevel"/>
    <w:tmpl w:val="421C820E"/>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CBF1BE2"/>
    <w:multiLevelType w:val="multilevel"/>
    <w:tmpl w:val="A1E66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D4B1575"/>
    <w:multiLevelType w:val="hybridMultilevel"/>
    <w:tmpl w:val="C614706C"/>
    <w:lvl w:ilvl="0" w:tplc="71A2CA56">
      <w:start w:val="1"/>
      <w:numFmt w:val="bullet"/>
      <w:pStyle w:val="ListParagraph"/>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1" w15:restartNumberingAfterBreak="0">
    <w:nsid w:val="406D5786"/>
    <w:multiLevelType w:val="hybridMultilevel"/>
    <w:tmpl w:val="34BA11E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5E28B8"/>
    <w:multiLevelType w:val="hybridMultilevel"/>
    <w:tmpl w:val="90E88EAC"/>
    <w:lvl w:ilvl="0" w:tplc="B524CD00">
      <w:start w:val="1"/>
      <w:numFmt w:val="bullet"/>
      <w:lvlText w:val="ü"/>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3A13490"/>
    <w:multiLevelType w:val="hybridMultilevel"/>
    <w:tmpl w:val="C680C7FC"/>
    <w:lvl w:ilvl="0" w:tplc="582C05A4">
      <w:numFmt w:val="bullet"/>
      <w:lvlText w:val="-"/>
      <w:lvlJc w:val="left"/>
      <w:pPr>
        <w:ind w:left="720" w:hanging="360"/>
      </w:pPr>
      <w:rPr>
        <w:rFonts w:ascii="Gill Sans MT" w:eastAsia="MS Mincho"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B56F46"/>
    <w:multiLevelType w:val="multilevel"/>
    <w:tmpl w:val="3C423808"/>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64E5FAA"/>
    <w:multiLevelType w:val="hybridMultilevel"/>
    <w:tmpl w:val="546C038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F55255"/>
    <w:multiLevelType w:val="multilevel"/>
    <w:tmpl w:val="77E64FF4"/>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B9D0AE6"/>
    <w:multiLevelType w:val="multilevel"/>
    <w:tmpl w:val="9A4821DC"/>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BCD3DCD"/>
    <w:multiLevelType w:val="multilevel"/>
    <w:tmpl w:val="7096877A"/>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D102B21"/>
    <w:multiLevelType w:val="hybridMultilevel"/>
    <w:tmpl w:val="88CEC11E"/>
    <w:lvl w:ilvl="0" w:tplc="0F16367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0EBF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661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C68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AA3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0D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98E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442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0292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52764C35"/>
    <w:multiLevelType w:val="hybridMultilevel"/>
    <w:tmpl w:val="8D28E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047C76"/>
    <w:multiLevelType w:val="multilevel"/>
    <w:tmpl w:val="D8223042"/>
    <w:lvl w:ilvl="0">
      <w:start w:val="1"/>
      <w:numFmt w:val="bullet"/>
      <w:lvlText w:val=""/>
      <w:lvlJc w:val="left"/>
      <w:pPr>
        <w:ind w:left="720" w:hanging="360"/>
      </w:pPr>
      <w:rPr>
        <w:rFonts w:ascii="Wingdings" w:hAnsi="Wingdings"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6E679D0"/>
    <w:multiLevelType w:val="hybridMultilevel"/>
    <w:tmpl w:val="EA185764"/>
    <w:lvl w:ilvl="0" w:tplc="B524CD00">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6FD6753"/>
    <w:multiLevelType w:val="hybridMultilevel"/>
    <w:tmpl w:val="5712C3B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8F55BF"/>
    <w:multiLevelType w:val="hybridMultilevel"/>
    <w:tmpl w:val="E03ACCDE"/>
    <w:lvl w:ilvl="0" w:tplc="FFFFFFFF">
      <w:start w:val="1"/>
      <w:numFmt w:val="bullet"/>
      <w:lvlText w:val=""/>
      <w:lvlJc w:val="left"/>
      <w:pPr>
        <w:ind w:left="720" w:hanging="360"/>
      </w:pPr>
      <w:rPr>
        <w:rFonts w:ascii="Symbol" w:hAnsi="Symbol" w:hint="default"/>
      </w:rPr>
    </w:lvl>
    <w:lvl w:ilvl="1" w:tplc="B524CD00">
      <w:start w:val="1"/>
      <w:numFmt w:val="bullet"/>
      <w:lvlText w:val="ü"/>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CE0435F"/>
    <w:multiLevelType w:val="hybridMultilevel"/>
    <w:tmpl w:val="EC7843E8"/>
    <w:lvl w:ilvl="0" w:tplc="08090001">
      <w:start w:val="1"/>
      <w:numFmt w:val="bullet"/>
      <w:lvlText w:val=""/>
      <w:lvlJc w:val="left"/>
      <w:pPr>
        <w:ind w:left="1074" w:hanging="360"/>
      </w:pPr>
      <w:rPr>
        <w:rFonts w:ascii="Symbol" w:hAnsi="Symbol" w:hint="default"/>
        <w:b/>
        <w:sz w:val="24"/>
        <w:szCs w:val="28"/>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956D60"/>
    <w:multiLevelType w:val="hybridMultilevel"/>
    <w:tmpl w:val="F3F82A44"/>
    <w:lvl w:ilvl="0" w:tplc="08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3F90F14"/>
    <w:multiLevelType w:val="hybridMultilevel"/>
    <w:tmpl w:val="92DED402"/>
    <w:lvl w:ilvl="0" w:tplc="08090005">
      <w:start w:val="1"/>
      <w:numFmt w:val="bullet"/>
      <w:lvlText w:val=""/>
      <w:lvlJc w:val="left"/>
      <w:pPr>
        <w:ind w:left="787" w:hanging="360"/>
      </w:pPr>
      <w:rPr>
        <w:rFonts w:ascii="Wingdings" w:hAnsi="Wingdings" w:hint="default"/>
        <w:color w:val="auto"/>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64" w15:restartNumberingAfterBreak="0">
    <w:nsid w:val="66AA50DA"/>
    <w:multiLevelType w:val="hybridMultilevel"/>
    <w:tmpl w:val="8FA6782C"/>
    <w:lvl w:ilvl="0" w:tplc="B524CD00">
      <w:start w:val="1"/>
      <w:numFmt w:val="bullet"/>
      <w:lvlText w:val="ü"/>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480FDF"/>
    <w:multiLevelType w:val="hybridMultilevel"/>
    <w:tmpl w:val="D9C2A83C"/>
    <w:lvl w:ilvl="0" w:tplc="08090005">
      <w:start w:val="1"/>
      <w:numFmt w:val="bullet"/>
      <w:lvlText w:val=""/>
      <w:lvlJc w:val="left"/>
      <w:pPr>
        <w:ind w:left="72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42650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CEA7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614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0A5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32B9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BC2F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E07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E47D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C97FA9"/>
    <w:multiLevelType w:val="hybridMultilevel"/>
    <w:tmpl w:val="E86C121E"/>
    <w:lvl w:ilvl="0" w:tplc="8AD23AE6">
      <w:start w:val="1"/>
      <w:numFmt w:val="decimal"/>
      <w:lvlText w:val="%1."/>
      <w:lvlJc w:val="left"/>
      <w:pPr>
        <w:ind w:left="360" w:hanging="360"/>
      </w:pPr>
      <w:rPr>
        <w:rFonts w:ascii="Tahoma" w:hAnsi="Tahoma" w:hint="default"/>
        <w:b/>
        <w:i w:val="0"/>
        <w:sz w:val="24"/>
        <w:szCs w:val="32"/>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C710389"/>
    <w:multiLevelType w:val="multilevel"/>
    <w:tmpl w:val="ABE034CC"/>
    <w:lvl w:ilvl="0">
      <w:start w:val="1"/>
      <w:numFmt w:val="bullet"/>
      <w:lvlText w:val=""/>
      <w:lvlJc w:val="left"/>
      <w:pPr>
        <w:ind w:left="720" w:hanging="360"/>
      </w:pPr>
      <w:rPr>
        <w:rFonts w:ascii="Wingdings" w:hAnsi="Wingdings" w:hint="default"/>
        <w:b/>
        <w:i w:val="0"/>
        <w:sz w:val="20"/>
        <w:szCs w:val="20"/>
      </w:rPr>
    </w:lvl>
    <w:lvl w:ilvl="1">
      <w:start w:val="1"/>
      <w:numFmt w:val="bullet"/>
      <w:lvlText w:val="-"/>
      <w:lvlJc w:val="left"/>
      <w:pPr>
        <w:ind w:left="1440" w:hanging="360"/>
      </w:pPr>
      <w:rPr>
        <w:rFonts w:ascii="Courier New" w:hAnsi="Courier New" w:hint="default"/>
        <w:color w:val="auto"/>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6D9A0459"/>
    <w:multiLevelType w:val="hybridMultilevel"/>
    <w:tmpl w:val="D58AB9BC"/>
    <w:lvl w:ilvl="0" w:tplc="08090005">
      <w:start w:val="1"/>
      <w:numFmt w:val="bullet"/>
      <w:lvlText w:val=""/>
      <w:lvlJc w:val="left"/>
      <w:pPr>
        <w:ind w:left="794" w:hanging="360"/>
      </w:pPr>
      <w:rPr>
        <w:rFonts w:ascii="Wingdings" w:hAnsi="Wingdings" w:hint="default"/>
        <w:color w:val="auto"/>
      </w:rPr>
    </w:lvl>
    <w:lvl w:ilvl="1" w:tplc="FFFFFFFF" w:tentative="1">
      <w:start w:val="1"/>
      <w:numFmt w:val="bullet"/>
      <w:lvlText w:val="o"/>
      <w:lvlJc w:val="left"/>
      <w:pPr>
        <w:ind w:left="1514" w:hanging="360"/>
      </w:pPr>
      <w:rPr>
        <w:rFonts w:ascii="Courier New" w:hAnsi="Courier New" w:cs="Courier New" w:hint="default"/>
      </w:rPr>
    </w:lvl>
    <w:lvl w:ilvl="2" w:tplc="FFFFFFFF" w:tentative="1">
      <w:start w:val="1"/>
      <w:numFmt w:val="bullet"/>
      <w:lvlText w:val=""/>
      <w:lvlJc w:val="left"/>
      <w:pPr>
        <w:ind w:left="2234" w:hanging="360"/>
      </w:pPr>
      <w:rPr>
        <w:rFonts w:ascii="Wingdings" w:hAnsi="Wingdings" w:hint="default"/>
      </w:rPr>
    </w:lvl>
    <w:lvl w:ilvl="3" w:tplc="FFFFFFFF" w:tentative="1">
      <w:start w:val="1"/>
      <w:numFmt w:val="bullet"/>
      <w:lvlText w:val=""/>
      <w:lvlJc w:val="left"/>
      <w:pPr>
        <w:ind w:left="2954" w:hanging="360"/>
      </w:pPr>
      <w:rPr>
        <w:rFonts w:ascii="Symbol" w:hAnsi="Symbol" w:hint="default"/>
      </w:rPr>
    </w:lvl>
    <w:lvl w:ilvl="4" w:tplc="FFFFFFFF" w:tentative="1">
      <w:start w:val="1"/>
      <w:numFmt w:val="bullet"/>
      <w:lvlText w:val="o"/>
      <w:lvlJc w:val="left"/>
      <w:pPr>
        <w:ind w:left="3674" w:hanging="360"/>
      </w:pPr>
      <w:rPr>
        <w:rFonts w:ascii="Courier New" w:hAnsi="Courier New" w:cs="Courier New" w:hint="default"/>
      </w:rPr>
    </w:lvl>
    <w:lvl w:ilvl="5" w:tplc="FFFFFFFF" w:tentative="1">
      <w:start w:val="1"/>
      <w:numFmt w:val="bullet"/>
      <w:lvlText w:val=""/>
      <w:lvlJc w:val="left"/>
      <w:pPr>
        <w:ind w:left="4394" w:hanging="360"/>
      </w:pPr>
      <w:rPr>
        <w:rFonts w:ascii="Wingdings" w:hAnsi="Wingdings" w:hint="default"/>
      </w:rPr>
    </w:lvl>
    <w:lvl w:ilvl="6" w:tplc="FFFFFFFF" w:tentative="1">
      <w:start w:val="1"/>
      <w:numFmt w:val="bullet"/>
      <w:lvlText w:val=""/>
      <w:lvlJc w:val="left"/>
      <w:pPr>
        <w:ind w:left="5114" w:hanging="360"/>
      </w:pPr>
      <w:rPr>
        <w:rFonts w:ascii="Symbol" w:hAnsi="Symbol" w:hint="default"/>
      </w:rPr>
    </w:lvl>
    <w:lvl w:ilvl="7" w:tplc="FFFFFFFF" w:tentative="1">
      <w:start w:val="1"/>
      <w:numFmt w:val="bullet"/>
      <w:lvlText w:val="o"/>
      <w:lvlJc w:val="left"/>
      <w:pPr>
        <w:ind w:left="5834" w:hanging="360"/>
      </w:pPr>
      <w:rPr>
        <w:rFonts w:ascii="Courier New" w:hAnsi="Courier New" w:cs="Courier New" w:hint="default"/>
      </w:rPr>
    </w:lvl>
    <w:lvl w:ilvl="8" w:tplc="FFFFFFFF" w:tentative="1">
      <w:start w:val="1"/>
      <w:numFmt w:val="bullet"/>
      <w:lvlText w:val=""/>
      <w:lvlJc w:val="left"/>
      <w:pPr>
        <w:ind w:left="6554" w:hanging="360"/>
      </w:pPr>
      <w:rPr>
        <w:rFonts w:ascii="Wingdings" w:hAnsi="Wingdings" w:hint="default"/>
      </w:rPr>
    </w:lvl>
  </w:abstractNum>
  <w:abstractNum w:abstractNumId="69" w15:restartNumberingAfterBreak="0">
    <w:nsid w:val="6ED07E78"/>
    <w:multiLevelType w:val="hybridMultilevel"/>
    <w:tmpl w:val="AD48344E"/>
    <w:lvl w:ilvl="0" w:tplc="E1EE093A">
      <w:start w:val="1"/>
      <w:numFmt w:val="bullet"/>
      <w:lvlText w:val="-"/>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3B3DC6"/>
    <w:multiLevelType w:val="hybridMultilevel"/>
    <w:tmpl w:val="17264E70"/>
    <w:lvl w:ilvl="0" w:tplc="CCA8F7B8">
      <w:start w:val="1"/>
      <w:numFmt w:val="bullet"/>
      <w:pStyle w:val="Bullet2"/>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1" w15:restartNumberingAfterBreak="0">
    <w:nsid w:val="72B42116"/>
    <w:multiLevelType w:val="hybridMultilevel"/>
    <w:tmpl w:val="7C98560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7FE11B4"/>
    <w:multiLevelType w:val="hybridMultilevel"/>
    <w:tmpl w:val="95869924"/>
    <w:lvl w:ilvl="0" w:tplc="FFFFFFFF">
      <w:start w:val="1"/>
      <w:numFmt w:val="bullet"/>
      <w:lvlText w:val=""/>
      <w:lvlJc w:val="left"/>
      <w:pPr>
        <w:ind w:left="720" w:hanging="360"/>
      </w:pPr>
      <w:rPr>
        <w:rFonts w:ascii="Symbol" w:hAnsi="Symbol" w:hint="default"/>
        <w:b/>
        <w:sz w:val="24"/>
        <w:szCs w:val="28"/>
      </w:rPr>
    </w:lvl>
    <w:lvl w:ilvl="1" w:tplc="08090005">
      <w:start w:val="1"/>
      <w:numFmt w:val="bullet"/>
      <w:lvlText w:val=""/>
      <w:lvlJc w:val="left"/>
      <w:pPr>
        <w:ind w:left="144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B8C7454"/>
    <w:multiLevelType w:val="hybridMultilevel"/>
    <w:tmpl w:val="12C46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954DBA"/>
    <w:multiLevelType w:val="hybridMultilevel"/>
    <w:tmpl w:val="55B4753C"/>
    <w:lvl w:ilvl="0" w:tplc="7F960F40">
      <w:start w:val="1"/>
      <w:numFmt w:val="decimal"/>
      <w:pStyle w:val="Head1"/>
      <w:lvlText w:val="%1."/>
      <w:lvlJc w:val="left"/>
      <w:pPr>
        <w:ind w:left="454" w:hanging="454"/>
      </w:pPr>
      <w:rPr>
        <w:rFonts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6" w15:restartNumberingAfterBreak="0">
    <w:nsid w:val="7C395FF5"/>
    <w:multiLevelType w:val="hybridMultilevel"/>
    <w:tmpl w:val="DE6EA51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EF95988"/>
    <w:multiLevelType w:val="hybridMultilevel"/>
    <w:tmpl w:val="27182D34"/>
    <w:lvl w:ilvl="0" w:tplc="AC34CB06">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4"/>
  </w:num>
  <w:num w:numId="2">
    <w:abstractNumId w:val="53"/>
  </w:num>
  <w:num w:numId="3">
    <w:abstractNumId w:val="39"/>
  </w:num>
  <w:num w:numId="4">
    <w:abstractNumId w:val="24"/>
  </w:num>
  <w:num w:numId="5">
    <w:abstractNumId w:val="8"/>
  </w:num>
  <w:num w:numId="6">
    <w:abstractNumId w:val="46"/>
  </w:num>
  <w:num w:numId="7">
    <w:abstractNumId w:val="1"/>
  </w:num>
  <w:num w:numId="8">
    <w:abstractNumId w:val="66"/>
  </w:num>
  <w:num w:numId="9">
    <w:abstractNumId w:val="36"/>
  </w:num>
  <w:num w:numId="10">
    <w:abstractNumId w:val="67"/>
  </w:num>
  <w:num w:numId="11">
    <w:abstractNumId w:val="31"/>
  </w:num>
  <w:num w:numId="12">
    <w:abstractNumId w:val="21"/>
  </w:num>
  <w:num w:numId="13">
    <w:abstractNumId w:val="40"/>
  </w:num>
  <w:num w:numId="14">
    <w:abstractNumId w:val="64"/>
  </w:num>
  <w:num w:numId="15">
    <w:abstractNumId w:val="74"/>
  </w:num>
  <w:num w:numId="16">
    <w:abstractNumId w:val="70"/>
  </w:num>
  <w:num w:numId="17">
    <w:abstractNumId w:val="26"/>
  </w:num>
  <w:num w:numId="18">
    <w:abstractNumId w:val="27"/>
  </w:num>
  <w:num w:numId="19">
    <w:abstractNumId w:val="60"/>
  </w:num>
  <w:num w:numId="20">
    <w:abstractNumId w:val="72"/>
  </w:num>
  <w:num w:numId="21">
    <w:abstractNumId w:val="13"/>
  </w:num>
  <w:num w:numId="22">
    <w:abstractNumId w:val="52"/>
  </w:num>
  <w:num w:numId="23">
    <w:abstractNumId w:val="65"/>
  </w:num>
  <w:num w:numId="24">
    <w:abstractNumId w:val="4"/>
  </w:num>
  <w:num w:numId="25">
    <w:abstractNumId w:val="15"/>
  </w:num>
  <w:num w:numId="26">
    <w:abstractNumId w:val="43"/>
  </w:num>
  <w:num w:numId="27">
    <w:abstractNumId w:val="48"/>
  </w:num>
  <w:num w:numId="28">
    <w:abstractNumId w:val="30"/>
  </w:num>
  <w:num w:numId="29">
    <w:abstractNumId w:val="58"/>
  </w:num>
  <w:num w:numId="30">
    <w:abstractNumId w:val="16"/>
  </w:num>
  <w:num w:numId="31">
    <w:abstractNumId w:val="23"/>
  </w:num>
  <w:num w:numId="32">
    <w:abstractNumId w:val="17"/>
  </w:num>
  <w:num w:numId="33">
    <w:abstractNumId w:val="61"/>
  </w:num>
  <w:num w:numId="34">
    <w:abstractNumId w:val="35"/>
  </w:num>
  <w:num w:numId="35">
    <w:abstractNumId w:val="7"/>
  </w:num>
  <w:num w:numId="36">
    <w:abstractNumId w:val="0"/>
  </w:num>
  <w:num w:numId="37">
    <w:abstractNumId w:val="42"/>
  </w:num>
  <w:num w:numId="38">
    <w:abstractNumId w:val="41"/>
  </w:num>
  <w:num w:numId="39">
    <w:abstractNumId w:val="29"/>
  </w:num>
  <w:num w:numId="40">
    <w:abstractNumId w:val="50"/>
  </w:num>
  <w:num w:numId="41">
    <w:abstractNumId w:val="62"/>
  </w:num>
  <w:num w:numId="42">
    <w:abstractNumId w:val="14"/>
  </w:num>
  <w:num w:numId="43">
    <w:abstractNumId w:val="69"/>
  </w:num>
  <w:num w:numId="44">
    <w:abstractNumId w:val="2"/>
  </w:num>
  <w:num w:numId="45">
    <w:abstractNumId w:val="55"/>
  </w:num>
  <w:num w:numId="46">
    <w:abstractNumId w:val="68"/>
  </w:num>
  <w:num w:numId="47">
    <w:abstractNumId w:val="63"/>
  </w:num>
  <w:num w:numId="48">
    <w:abstractNumId w:val="38"/>
  </w:num>
  <w:num w:numId="49">
    <w:abstractNumId w:val="22"/>
  </w:num>
  <w:num w:numId="50">
    <w:abstractNumId w:val="33"/>
  </w:num>
  <w:num w:numId="51">
    <w:abstractNumId w:val="71"/>
  </w:num>
  <w:num w:numId="52">
    <w:abstractNumId w:val="32"/>
  </w:num>
  <w:num w:numId="53">
    <w:abstractNumId w:val="5"/>
  </w:num>
  <w:num w:numId="54">
    <w:abstractNumId w:val="28"/>
  </w:num>
  <w:num w:numId="55">
    <w:abstractNumId w:val="12"/>
  </w:num>
  <w:num w:numId="56">
    <w:abstractNumId w:val="59"/>
  </w:num>
  <w:num w:numId="57">
    <w:abstractNumId w:val="44"/>
  </w:num>
  <w:num w:numId="58">
    <w:abstractNumId w:val="56"/>
  </w:num>
  <w:num w:numId="59">
    <w:abstractNumId w:val="47"/>
  </w:num>
  <w:num w:numId="60">
    <w:abstractNumId w:val="57"/>
  </w:num>
  <w:num w:numId="61">
    <w:abstractNumId w:val="19"/>
  </w:num>
  <w:num w:numId="62">
    <w:abstractNumId w:val="49"/>
  </w:num>
  <w:num w:numId="63">
    <w:abstractNumId w:val="51"/>
  </w:num>
  <w:num w:numId="64">
    <w:abstractNumId w:val="18"/>
  </w:num>
  <w:num w:numId="65">
    <w:abstractNumId w:val="3"/>
  </w:num>
  <w:num w:numId="66">
    <w:abstractNumId w:val="20"/>
  </w:num>
  <w:num w:numId="67">
    <w:abstractNumId w:val="76"/>
  </w:num>
  <w:num w:numId="68">
    <w:abstractNumId w:val="11"/>
  </w:num>
  <w:num w:numId="69">
    <w:abstractNumId w:val="37"/>
  </w:num>
  <w:num w:numId="70">
    <w:abstractNumId w:val="45"/>
  </w:num>
  <w:num w:numId="71">
    <w:abstractNumId w:val="10"/>
  </w:num>
  <w:num w:numId="72">
    <w:abstractNumId w:val="54"/>
  </w:num>
  <w:num w:numId="73">
    <w:abstractNumId w:val="6"/>
  </w:num>
  <w:num w:numId="74">
    <w:abstractNumId w:val="73"/>
  </w:num>
  <w:num w:numId="75">
    <w:abstractNumId w:val="25"/>
  </w:num>
  <w:num w:numId="76">
    <w:abstractNumId w:val="75"/>
  </w:num>
  <w:num w:numId="77">
    <w:abstractNumId w:val="9"/>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21"/>
    <w:rsid w:val="0000010F"/>
    <w:rsid w:val="000001AE"/>
    <w:rsid w:val="00004B1F"/>
    <w:rsid w:val="00014613"/>
    <w:rsid w:val="00020D52"/>
    <w:rsid w:val="00020F9F"/>
    <w:rsid w:val="000223F8"/>
    <w:rsid w:val="00022610"/>
    <w:rsid w:val="00023ED5"/>
    <w:rsid w:val="00024173"/>
    <w:rsid w:val="000258E0"/>
    <w:rsid w:val="000266D8"/>
    <w:rsid w:val="00031EFA"/>
    <w:rsid w:val="0003234E"/>
    <w:rsid w:val="000340F5"/>
    <w:rsid w:val="0003683C"/>
    <w:rsid w:val="000416A3"/>
    <w:rsid w:val="0005141D"/>
    <w:rsid w:val="00056767"/>
    <w:rsid w:val="00061FE2"/>
    <w:rsid w:val="00063D3D"/>
    <w:rsid w:val="0006590A"/>
    <w:rsid w:val="00067BB9"/>
    <w:rsid w:val="000703CD"/>
    <w:rsid w:val="00071F65"/>
    <w:rsid w:val="00074A37"/>
    <w:rsid w:val="0007691C"/>
    <w:rsid w:val="00080F75"/>
    <w:rsid w:val="000822A1"/>
    <w:rsid w:val="00086607"/>
    <w:rsid w:val="00093CF7"/>
    <w:rsid w:val="00094859"/>
    <w:rsid w:val="000A03EC"/>
    <w:rsid w:val="000A1FA4"/>
    <w:rsid w:val="000A38F0"/>
    <w:rsid w:val="000A39D2"/>
    <w:rsid w:val="000A4B50"/>
    <w:rsid w:val="000A6AC1"/>
    <w:rsid w:val="000B13F3"/>
    <w:rsid w:val="000B1765"/>
    <w:rsid w:val="000B1892"/>
    <w:rsid w:val="000C3AD6"/>
    <w:rsid w:val="000C74CA"/>
    <w:rsid w:val="000E1D05"/>
    <w:rsid w:val="000E2125"/>
    <w:rsid w:val="000E34A2"/>
    <w:rsid w:val="000E5DC5"/>
    <w:rsid w:val="000E6853"/>
    <w:rsid w:val="000F3A9F"/>
    <w:rsid w:val="000F7B8F"/>
    <w:rsid w:val="001000C4"/>
    <w:rsid w:val="0010184D"/>
    <w:rsid w:val="001022F9"/>
    <w:rsid w:val="001033D3"/>
    <w:rsid w:val="00105283"/>
    <w:rsid w:val="0010791F"/>
    <w:rsid w:val="00107F33"/>
    <w:rsid w:val="00114630"/>
    <w:rsid w:val="00121323"/>
    <w:rsid w:val="00131E5D"/>
    <w:rsid w:val="00135CF4"/>
    <w:rsid w:val="001378CF"/>
    <w:rsid w:val="00141294"/>
    <w:rsid w:val="00143329"/>
    <w:rsid w:val="00144224"/>
    <w:rsid w:val="001478C5"/>
    <w:rsid w:val="00151084"/>
    <w:rsid w:val="00153D92"/>
    <w:rsid w:val="00155099"/>
    <w:rsid w:val="00156227"/>
    <w:rsid w:val="00161EA9"/>
    <w:rsid w:val="00163992"/>
    <w:rsid w:val="00171368"/>
    <w:rsid w:val="001746A4"/>
    <w:rsid w:val="001757C3"/>
    <w:rsid w:val="001819FB"/>
    <w:rsid w:val="001830D2"/>
    <w:rsid w:val="001936DA"/>
    <w:rsid w:val="00194F95"/>
    <w:rsid w:val="00196202"/>
    <w:rsid w:val="001A61E6"/>
    <w:rsid w:val="001A627A"/>
    <w:rsid w:val="001B41AB"/>
    <w:rsid w:val="001B6E9E"/>
    <w:rsid w:val="001B72C5"/>
    <w:rsid w:val="001C11C0"/>
    <w:rsid w:val="001C56C5"/>
    <w:rsid w:val="001D464A"/>
    <w:rsid w:val="001D77C7"/>
    <w:rsid w:val="001E04A1"/>
    <w:rsid w:val="001E1621"/>
    <w:rsid w:val="001E2014"/>
    <w:rsid w:val="001E439E"/>
    <w:rsid w:val="001E46E6"/>
    <w:rsid w:val="001E4966"/>
    <w:rsid w:val="001E4B6A"/>
    <w:rsid w:val="001E6E22"/>
    <w:rsid w:val="001F0C68"/>
    <w:rsid w:val="001F48FB"/>
    <w:rsid w:val="001F5000"/>
    <w:rsid w:val="002016C5"/>
    <w:rsid w:val="0020314D"/>
    <w:rsid w:val="00204761"/>
    <w:rsid w:val="00205F05"/>
    <w:rsid w:val="0020607A"/>
    <w:rsid w:val="002071FC"/>
    <w:rsid w:val="00207EF3"/>
    <w:rsid w:val="00210727"/>
    <w:rsid w:val="0021091D"/>
    <w:rsid w:val="00211068"/>
    <w:rsid w:val="0021401B"/>
    <w:rsid w:val="00221FB8"/>
    <w:rsid w:val="0022232E"/>
    <w:rsid w:val="00223694"/>
    <w:rsid w:val="002241DC"/>
    <w:rsid w:val="002368B3"/>
    <w:rsid w:val="00242926"/>
    <w:rsid w:val="00244721"/>
    <w:rsid w:val="00245934"/>
    <w:rsid w:val="002470F4"/>
    <w:rsid w:val="00253C74"/>
    <w:rsid w:val="0025494B"/>
    <w:rsid w:val="00256A26"/>
    <w:rsid w:val="00256F6B"/>
    <w:rsid w:val="00257024"/>
    <w:rsid w:val="00260278"/>
    <w:rsid w:val="0026170F"/>
    <w:rsid w:val="00264EA6"/>
    <w:rsid w:val="00265138"/>
    <w:rsid w:val="002812E3"/>
    <w:rsid w:val="00281D37"/>
    <w:rsid w:val="00292734"/>
    <w:rsid w:val="002936B6"/>
    <w:rsid w:val="0029584B"/>
    <w:rsid w:val="002965FC"/>
    <w:rsid w:val="002A25DA"/>
    <w:rsid w:val="002A3F3F"/>
    <w:rsid w:val="002A7BA9"/>
    <w:rsid w:val="002B3BFC"/>
    <w:rsid w:val="002C05C1"/>
    <w:rsid w:val="002C5D64"/>
    <w:rsid w:val="002D134D"/>
    <w:rsid w:val="002D2084"/>
    <w:rsid w:val="002D28A9"/>
    <w:rsid w:val="002D5432"/>
    <w:rsid w:val="002E2ED4"/>
    <w:rsid w:val="002F4D22"/>
    <w:rsid w:val="003041B5"/>
    <w:rsid w:val="00313886"/>
    <w:rsid w:val="00315476"/>
    <w:rsid w:val="00315777"/>
    <w:rsid w:val="00316445"/>
    <w:rsid w:val="003217BD"/>
    <w:rsid w:val="00332B01"/>
    <w:rsid w:val="003340FB"/>
    <w:rsid w:val="003441AE"/>
    <w:rsid w:val="00344723"/>
    <w:rsid w:val="003502B6"/>
    <w:rsid w:val="00351844"/>
    <w:rsid w:val="00361383"/>
    <w:rsid w:val="00363789"/>
    <w:rsid w:val="0037134C"/>
    <w:rsid w:val="00376925"/>
    <w:rsid w:val="0038032A"/>
    <w:rsid w:val="00382B3D"/>
    <w:rsid w:val="00383603"/>
    <w:rsid w:val="003938B3"/>
    <w:rsid w:val="003964A7"/>
    <w:rsid w:val="00396B1B"/>
    <w:rsid w:val="003975FA"/>
    <w:rsid w:val="00397C0C"/>
    <w:rsid w:val="003A19D2"/>
    <w:rsid w:val="003A24FC"/>
    <w:rsid w:val="003A6A4E"/>
    <w:rsid w:val="003B1699"/>
    <w:rsid w:val="003B4FEA"/>
    <w:rsid w:val="003C103E"/>
    <w:rsid w:val="003C1A19"/>
    <w:rsid w:val="003D1838"/>
    <w:rsid w:val="003D3EFA"/>
    <w:rsid w:val="003E53F4"/>
    <w:rsid w:val="003F45D5"/>
    <w:rsid w:val="003F6361"/>
    <w:rsid w:val="00400FB4"/>
    <w:rsid w:val="004010A9"/>
    <w:rsid w:val="004024C4"/>
    <w:rsid w:val="004029F6"/>
    <w:rsid w:val="00403D8F"/>
    <w:rsid w:val="00407C92"/>
    <w:rsid w:val="00422627"/>
    <w:rsid w:val="00422748"/>
    <w:rsid w:val="0042527F"/>
    <w:rsid w:val="004350D0"/>
    <w:rsid w:val="004353EE"/>
    <w:rsid w:val="0043629C"/>
    <w:rsid w:val="00444484"/>
    <w:rsid w:val="00447614"/>
    <w:rsid w:val="0045228C"/>
    <w:rsid w:val="00452B0F"/>
    <w:rsid w:val="00454CC1"/>
    <w:rsid w:val="00456D4D"/>
    <w:rsid w:val="004618CE"/>
    <w:rsid w:val="004651FB"/>
    <w:rsid w:val="0047303A"/>
    <w:rsid w:val="00481EC1"/>
    <w:rsid w:val="004828E6"/>
    <w:rsid w:val="00483603"/>
    <w:rsid w:val="004848F2"/>
    <w:rsid w:val="00487ADE"/>
    <w:rsid w:val="00492B78"/>
    <w:rsid w:val="004965FD"/>
    <w:rsid w:val="004A5687"/>
    <w:rsid w:val="004B0F04"/>
    <w:rsid w:val="004B498F"/>
    <w:rsid w:val="004B5A9F"/>
    <w:rsid w:val="004D4E21"/>
    <w:rsid w:val="004D73B3"/>
    <w:rsid w:val="004E0FB3"/>
    <w:rsid w:val="004E2549"/>
    <w:rsid w:val="004E478B"/>
    <w:rsid w:val="004F1F60"/>
    <w:rsid w:val="004F6FEB"/>
    <w:rsid w:val="00502FD0"/>
    <w:rsid w:val="0050783D"/>
    <w:rsid w:val="00513AA5"/>
    <w:rsid w:val="0051427D"/>
    <w:rsid w:val="00514296"/>
    <w:rsid w:val="00516832"/>
    <w:rsid w:val="00517912"/>
    <w:rsid w:val="005202BC"/>
    <w:rsid w:val="00522564"/>
    <w:rsid w:val="00522878"/>
    <w:rsid w:val="00527560"/>
    <w:rsid w:val="005303FF"/>
    <w:rsid w:val="00542919"/>
    <w:rsid w:val="00544EC3"/>
    <w:rsid w:val="00546E00"/>
    <w:rsid w:val="00555F4B"/>
    <w:rsid w:val="00565F97"/>
    <w:rsid w:val="00566120"/>
    <w:rsid w:val="005666A3"/>
    <w:rsid w:val="00566EBF"/>
    <w:rsid w:val="00567AEA"/>
    <w:rsid w:val="0057055E"/>
    <w:rsid w:val="0057122C"/>
    <w:rsid w:val="005736C6"/>
    <w:rsid w:val="005802F4"/>
    <w:rsid w:val="00581F39"/>
    <w:rsid w:val="005846FD"/>
    <w:rsid w:val="00595A7C"/>
    <w:rsid w:val="005A16EB"/>
    <w:rsid w:val="005A295A"/>
    <w:rsid w:val="005A3605"/>
    <w:rsid w:val="005A3731"/>
    <w:rsid w:val="005A6189"/>
    <w:rsid w:val="005A7200"/>
    <w:rsid w:val="005B66B0"/>
    <w:rsid w:val="005C1C71"/>
    <w:rsid w:val="005C4FBF"/>
    <w:rsid w:val="005C5135"/>
    <w:rsid w:val="005C6FB6"/>
    <w:rsid w:val="005D41FA"/>
    <w:rsid w:val="005D6998"/>
    <w:rsid w:val="005E14F9"/>
    <w:rsid w:val="005E24D0"/>
    <w:rsid w:val="005F0EDC"/>
    <w:rsid w:val="005F1601"/>
    <w:rsid w:val="005F7592"/>
    <w:rsid w:val="005F7C5F"/>
    <w:rsid w:val="00604441"/>
    <w:rsid w:val="00616A15"/>
    <w:rsid w:val="00616B1C"/>
    <w:rsid w:val="0062170D"/>
    <w:rsid w:val="0062246C"/>
    <w:rsid w:val="006229FE"/>
    <w:rsid w:val="00631DB2"/>
    <w:rsid w:val="00633D10"/>
    <w:rsid w:val="006353BF"/>
    <w:rsid w:val="006368E8"/>
    <w:rsid w:val="00642A67"/>
    <w:rsid w:val="006462E0"/>
    <w:rsid w:val="00650A28"/>
    <w:rsid w:val="00651C3F"/>
    <w:rsid w:val="00651F46"/>
    <w:rsid w:val="00652721"/>
    <w:rsid w:val="00663E13"/>
    <w:rsid w:val="00666DD0"/>
    <w:rsid w:val="0067305D"/>
    <w:rsid w:val="00677135"/>
    <w:rsid w:val="00677C4A"/>
    <w:rsid w:val="00691510"/>
    <w:rsid w:val="00692000"/>
    <w:rsid w:val="00694C23"/>
    <w:rsid w:val="006953D9"/>
    <w:rsid w:val="00697CC5"/>
    <w:rsid w:val="006A015B"/>
    <w:rsid w:val="006A1E75"/>
    <w:rsid w:val="006A3131"/>
    <w:rsid w:val="006A37D7"/>
    <w:rsid w:val="006A3EEB"/>
    <w:rsid w:val="006A6443"/>
    <w:rsid w:val="006B3AB2"/>
    <w:rsid w:val="006B62F2"/>
    <w:rsid w:val="006C01FE"/>
    <w:rsid w:val="006C0713"/>
    <w:rsid w:val="006C2B7A"/>
    <w:rsid w:val="006C61EA"/>
    <w:rsid w:val="006C755A"/>
    <w:rsid w:val="006C76E0"/>
    <w:rsid w:val="006D6A36"/>
    <w:rsid w:val="006D6B9E"/>
    <w:rsid w:val="006D78CE"/>
    <w:rsid w:val="006D7EC2"/>
    <w:rsid w:val="006E2416"/>
    <w:rsid w:val="006E2B32"/>
    <w:rsid w:val="006F2CCC"/>
    <w:rsid w:val="006F2D13"/>
    <w:rsid w:val="006F443A"/>
    <w:rsid w:val="006F6796"/>
    <w:rsid w:val="00702107"/>
    <w:rsid w:val="0070482F"/>
    <w:rsid w:val="00704E47"/>
    <w:rsid w:val="0070659A"/>
    <w:rsid w:val="00707C4D"/>
    <w:rsid w:val="00712B54"/>
    <w:rsid w:val="00717303"/>
    <w:rsid w:val="007305F6"/>
    <w:rsid w:val="00733FEC"/>
    <w:rsid w:val="00744B75"/>
    <w:rsid w:val="00744C46"/>
    <w:rsid w:val="00753D4C"/>
    <w:rsid w:val="00756063"/>
    <w:rsid w:val="00756396"/>
    <w:rsid w:val="00756738"/>
    <w:rsid w:val="00756DF1"/>
    <w:rsid w:val="00756E3D"/>
    <w:rsid w:val="007632F0"/>
    <w:rsid w:val="00764696"/>
    <w:rsid w:val="00770DDA"/>
    <w:rsid w:val="00772A1F"/>
    <w:rsid w:val="00775085"/>
    <w:rsid w:val="00776E27"/>
    <w:rsid w:val="0077727A"/>
    <w:rsid w:val="00777A78"/>
    <w:rsid w:val="007805B1"/>
    <w:rsid w:val="00784A21"/>
    <w:rsid w:val="00787539"/>
    <w:rsid w:val="00787C5F"/>
    <w:rsid w:val="00792A8C"/>
    <w:rsid w:val="007942D0"/>
    <w:rsid w:val="0079518E"/>
    <w:rsid w:val="00797D0A"/>
    <w:rsid w:val="007A08A9"/>
    <w:rsid w:val="007A433C"/>
    <w:rsid w:val="007A5B28"/>
    <w:rsid w:val="007B36D8"/>
    <w:rsid w:val="007B79E8"/>
    <w:rsid w:val="007B7E22"/>
    <w:rsid w:val="007B7F01"/>
    <w:rsid w:val="007C06F0"/>
    <w:rsid w:val="007C3E34"/>
    <w:rsid w:val="007C417F"/>
    <w:rsid w:val="007C4DB0"/>
    <w:rsid w:val="007D1C65"/>
    <w:rsid w:val="007E2683"/>
    <w:rsid w:val="007E32FA"/>
    <w:rsid w:val="007E7051"/>
    <w:rsid w:val="007E7E39"/>
    <w:rsid w:val="007F0459"/>
    <w:rsid w:val="007F45AA"/>
    <w:rsid w:val="008027E7"/>
    <w:rsid w:val="00803359"/>
    <w:rsid w:val="00803DA1"/>
    <w:rsid w:val="008060D5"/>
    <w:rsid w:val="00806B86"/>
    <w:rsid w:val="008128FB"/>
    <w:rsid w:val="00813449"/>
    <w:rsid w:val="00816470"/>
    <w:rsid w:val="0081672E"/>
    <w:rsid w:val="008205BA"/>
    <w:rsid w:val="00821281"/>
    <w:rsid w:val="00824E03"/>
    <w:rsid w:val="0082634B"/>
    <w:rsid w:val="00832A6D"/>
    <w:rsid w:val="008351F5"/>
    <w:rsid w:val="008362A2"/>
    <w:rsid w:val="00843849"/>
    <w:rsid w:val="008454B2"/>
    <w:rsid w:val="00856907"/>
    <w:rsid w:val="00867D0E"/>
    <w:rsid w:val="00876B7C"/>
    <w:rsid w:val="0088016D"/>
    <w:rsid w:val="0088369C"/>
    <w:rsid w:val="008859AB"/>
    <w:rsid w:val="008941EA"/>
    <w:rsid w:val="008A0096"/>
    <w:rsid w:val="008A3037"/>
    <w:rsid w:val="008A4111"/>
    <w:rsid w:val="008A4B67"/>
    <w:rsid w:val="008A5A1A"/>
    <w:rsid w:val="008A69C4"/>
    <w:rsid w:val="008B1FF3"/>
    <w:rsid w:val="008B429C"/>
    <w:rsid w:val="008B4340"/>
    <w:rsid w:val="008B6E62"/>
    <w:rsid w:val="008C020E"/>
    <w:rsid w:val="008C1378"/>
    <w:rsid w:val="008D0438"/>
    <w:rsid w:val="008D2840"/>
    <w:rsid w:val="008D6D0B"/>
    <w:rsid w:val="008E008C"/>
    <w:rsid w:val="008E0AEB"/>
    <w:rsid w:val="008F4600"/>
    <w:rsid w:val="008F57D9"/>
    <w:rsid w:val="0090235E"/>
    <w:rsid w:val="0090612D"/>
    <w:rsid w:val="00910B83"/>
    <w:rsid w:val="00913B43"/>
    <w:rsid w:val="009158A3"/>
    <w:rsid w:val="00916D10"/>
    <w:rsid w:val="00920451"/>
    <w:rsid w:val="00921282"/>
    <w:rsid w:val="00922B0C"/>
    <w:rsid w:val="009257D5"/>
    <w:rsid w:val="00926216"/>
    <w:rsid w:val="009330A2"/>
    <w:rsid w:val="00933DE5"/>
    <w:rsid w:val="009413F7"/>
    <w:rsid w:val="009439CB"/>
    <w:rsid w:val="0095379A"/>
    <w:rsid w:val="00954942"/>
    <w:rsid w:val="009555CB"/>
    <w:rsid w:val="00960197"/>
    <w:rsid w:val="00961570"/>
    <w:rsid w:val="00961767"/>
    <w:rsid w:val="00961C0F"/>
    <w:rsid w:val="00964BAA"/>
    <w:rsid w:val="00966611"/>
    <w:rsid w:val="00966851"/>
    <w:rsid w:val="00982128"/>
    <w:rsid w:val="009845A5"/>
    <w:rsid w:val="00984868"/>
    <w:rsid w:val="009849CC"/>
    <w:rsid w:val="00986BF4"/>
    <w:rsid w:val="0099264F"/>
    <w:rsid w:val="00992C03"/>
    <w:rsid w:val="00996995"/>
    <w:rsid w:val="009A7A7A"/>
    <w:rsid w:val="009A7F1A"/>
    <w:rsid w:val="009B046E"/>
    <w:rsid w:val="009B0B99"/>
    <w:rsid w:val="009B40BD"/>
    <w:rsid w:val="009B499C"/>
    <w:rsid w:val="009C1C7A"/>
    <w:rsid w:val="009C4125"/>
    <w:rsid w:val="009C4B2B"/>
    <w:rsid w:val="009C578B"/>
    <w:rsid w:val="009C5F5A"/>
    <w:rsid w:val="009C6B04"/>
    <w:rsid w:val="009D0046"/>
    <w:rsid w:val="009D29B3"/>
    <w:rsid w:val="009D2A4B"/>
    <w:rsid w:val="009D4845"/>
    <w:rsid w:val="009E2FA9"/>
    <w:rsid w:val="009E40C8"/>
    <w:rsid w:val="00A0187E"/>
    <w:rsid w:val="00A04995"/>
    <w:rsid w:val="00A07C01"/>
    <w:rsid w:val="00A1625F"/>
    <w:rsid w:val="00A17A1B"/>
    <w:rsid w:val="00A20157"/>
    <w:rsid w:val="00A22969"/>
    <w:rsid w:val="00A25E35"/>
    <w:rsid w:val="00A3243C"/>
    <w:rsid w:val="00A33174"/>
    <w:rsid w:val="00A365A9"/>
    <w:rsid w:val="00A37AEB"/>
    <w:rsid w:val="00A43B9F"/>
    <w:rsid w:val="00A4708A"/>
    <w:rsid w:val="00A5253C"/>
    <w:rsid w:val="00A52D9D"/>
    <w:rsid w:val="00A544E4"/>
    <w:rsid w:val="00A713CC"/>
    <w:rsid w:val="00A72D1C"/>
    <w:rsid w:val="00A8033C"/>
    <w:rsid w:val="00A8589B"/>
    <w:rsid w:val="00A85C3F"/>
    <w:rsid w:val="00A85EDC"/>
    <w:rsid w:val="00A91D51"/>
    <w:rsid w:val="00A941D6"/>
    <w:rsid w:val="00A94A17"/>
    <w:rsid w:val="00A94FB8"/>
    <w:rsid w:val="00A95B84"/>
    <w:rsid w:val="00A9604C"/>
    <w:rsid w:val="00A972D1"/>
    <w:rsid w:val="00AA13D0"/>
    <w:rsid w:val="00AB3F32"/>
    <w:rsid w:val="00AD1FDC"/>
    <w:rsid w:val="00AD7BB6"/>
    <w:rsid w:val="00AE1114"/>
    <w:rsid w:val="00AE6792"/>
    <w:rsid w:val="00AE7AEA"/>
    <w:rsid w:val="00AF4394"/>
    <w:rsid w:val="00AF507F"/>
    <w:rsid w:val="00AF570C"/>
    <w:rsid w:val="00AF5B17"/>
    <w:rsid w:val="00AF6545"/>
    <w:rsid w:val="00B00D1A"/>
    <w:rsid w:val="00B01AEC"/>
    <w:rsid w:val="00B111BD"/>
    <w:rsid w:val="00B1423F"/>
    <w:rsid w:val="00B20725"/>
    <w:rsid w:val="00B21942"/>
    <w:rsid w:val="00B270C0"/>
    <w:rsid w:val="00B338D4"/>
    <w:rsid w:val="00B365A7"/>
    <w:rsid w:val="00B438CF"/>
    <w:rsid w:val="00B45478"/>
    <w:rsid w:val="00B50246"/>
    <w:rsid w:val="00B50EB4"/>
    <w:rsid w:val="00B5180E"/>
    <w:rsid w:val="00B52147"/>
    <w:rsid w:val="00B55251"/>
    <w:rsid w:val="00B66B64"/>
    <w:rsid w:val="00B66C25"/>
    <w:rsid w:val="00B7200C"/>
    <w:rsid w:val="00B726F8"/>
    <w:rsid w:val="00B77415"/>
    <w:rsid w:val="00B77C53"/>
    <w:rsid w:val="00B804E4"/>
    <w:rsid w:val="00B941C0"/>
    <w:rsid w:val="00BA26CF"/>
    <w:rsid w:val="00BA2DF3"/>
    <w:rsid w:val="00BA46B8"/>
    <w:rsid w:val="00BA49A9"/>
    <w:rsid w:val="00BA5ADE"/>
    <w:rsid w:val="00BB632B"/>
    <w:rsid w:val="00BC6110"/>
    <w:rsid w:val="00BC79B0"/>
    <w:rsid w:val="00BD14C3"/>
    <w:rsid w:val="00BD41F0"/>
    <w:rsid w:val="00BD5E8E"/>
    <w:rsid w:val="00BE2A06"/>
    <w:rsid w:val="00BE4F4A"/>
    <w:rsid w:val="00BE6844"/>
    <w:rsid w:val="00BE7CD8"/>
    <w:rsid w:val="00BF21AF"/>
    <w:rsid w:val="00BF2E47"/>
    <w:rsid w:val="00BF4599"/>
    <w:rsid w:val="00BF776D"/>
    <w:rsid w:val="00BF785E"/>
    <w:rsid w:val="00C01085"/>
    <w:rsid w:val="00C04AC7"/>
    <w:rsid w:val="00C053B9"/>
    <w:rsid w:val="00C0695B"/>
    <w:rsid w:val="00C0707E"/>
    <w:rsid w:val="00C139D6"/>
    <w:rsid w:val="00C2310C"/>
    <w:rsid w:val="00C237F3"/>
    <w:rsid w:val="00C240B0"/>
    <w:rsid w:val="00C26901"/>
    <w:rsid w:val="00C3397F"/>
    <w:rsid w:val="00C3442B"/>
    <w:rsid w:val="00C356FC"/>
    <w:rsid w:val="00C4100E"/>
    <w:rsid w:val="00C45896"/>
    <w:rsid w:val="00C47CA3"/>
    <w:rsid w:val="00C500DD"/>
    <w:rsid w:val="00C51189"/>
    <w:rsid w:val="00C53B6C"/>
    <w:rsid w:val="00C53F4A"/>
    <w:rsid w:val="00C637B6"/>
    <w:rsid w:val="00C64B92"/>
    <w:rsid w:val="00C713C3"/>
    <w:rsid w:val="00C7251E"/>
    <w:rsid w:val="00C81A52"/>
    <w:rsid w:val="00C838E9"/>
    <w:rsid w:val="00C86378"/>
    <w:rsid w:val="00C872D6"/>
    <w:rsid w:val="00C9783D"/>
    <w:rsid w:val="00CA5EE3"/>
    <w:rsid w:val="00CA7D86"/>
    <w:rsid w:val="00CC421C"/>
    <w:rsid w:val="00CC43E1"/>
    <w:rsid w:val="00CC6243"/>
    <w:rsid w:val="00CD113E"/>
    <w:rsid w:val="00CD522A"/>
    <w:rsid w:val="00CD57D7"/>
    <w:rsid w:val="00CD7566"/>
    <w:rsid w:val="00CD7F5B"/>
    <w:rsid w:val="00CE1101"/>
    <w:rsid w:val="00CE3965"/>
    <w:rsid w:val="00CE54CA"/>
    <w:rsid w:val="00D012C9"/>
    <w:rsid w:val="00D03313"/>
    <w:rsid w:val="00D1486E"/>
    <w:rsid w:val="00D209C9"/>
    <w:rsid w:val="00D24076"/>
    <w:rsid w:val="00D2431C"/>
    <w:rsid w:val="00D36E1D"/>
    <w:rsid w:val="00D37F50"/>
    <w:rsid w:val="00D419CA"/>
    <w:rsid w:val="00D42DCE"/>
    <w:rsid w:val="00D43742"/>
    <w:rsid w:val="00D466AD"/>
    <w:rsid w:val="00D61A95"/>
    <w:rsid w:val="00D6531B"/>
    <w:rsid w:val="00D77202"/>
    <w:rsid w:val="00D808E8"/>
    <w:rsid w:val="00D81132"/>
    <w:rsid w:val="00D83E60"/>
    <w:rsid w:val="00D846EF"/>
    <w:rsid w:val="00D84D2C"/>
    <w:rsid w:val="00D85514"/>
    <w:rsid w:val="00D91D0A"/>
    <w:rsid w:val="00D9457B"/>
    <w:rsid w:val="00D95459"/>
    <w:rsid w:val="00DA20D0"/>
    <w:rsid w:val="00DA4C08"/>
    <w:rsid w:val="00DA4C68"/>
    <w:rsid w:val="00DA6C83"/>
    <w:rsid w:val="00DB1C16"/>
    <w:rsid w:val="00DB2E55"/>
    <w:rsid w:val="00DB7C81"/>
    <w:rsid w:val="00DC009A"/>
    <w:rsid w:val="00DC5E3C"/>
    <w:rsid w:val="00DC5F20"/>
    <w:rsid w:val="00DD3B98"/>
    <w:rsid w:val="00DD697D"/>
    <w:rsid w:val="00DE0930"/>
    <w:rsid w:val="00DE1EFF"/>
    <w:rsid w:val="00DE7CCD"/>
    <w:rsid w:val="00DE7E33"/>
    <w:rsid w:val="00DF2C90"/>
    <w:rsid w:val="00DF3308"/>
    <w:rsid w:val="00DF6479"/>
    <w:rsid w:val="00E014F2"/>
    <w:rsid w:val="00E02583"/>
    <w:rsid w:val="00E048B0"/>
    <w:rsid w:val="00E107B2"/>
    <w:rsid w:val="00E21DFF"/>
    <w:rsid w:val="00E233DE"/>
    <w:rsid w:val="00E25898"/>
    <w:rsid w:val="00E27D6F"/>
    <w:rsid w:val="00E302BE"/>
    <w:rsid w:val="00E34E7A"/>
    <w:rsid w:val="00E36EC1"/>
    <w:rsid w:val="00E440DF"/>
    <w:rsid w:val="00E44B41"/>
    <w:rsid w:val="00E46AF0"/>
    <w:rsid w:val="00E52E7B"/>
    <w:rsid w:val="00E54207"/>
    <w:rsid w:val="00E554B1"/>
    <w:rsid w:val="00E56A3F"/>
    <w:rsid w:val="00E6416A"/>
    <w:rsid w:val="00E710C2"/>
    <w:rsid w:val="00E716A8"/>
    <w:rsid w:val="00E7567C"/>
    <w:rsid w:val="00E80F34"/>
    <w:rsid w:val="00E81F25"/>
    <w:rsid w:val="00E82DE5"/>
    <w:rsid w:val="00E909A5"/>
    <w:rsid w:val="00E965A0"/>
    <w:rsid w:val="00E970BA"/>
    <w:rsid w:val="00E97CE5"/>
    <w:rsid w:val="00EA5AB3"/>
    <w:rsid w:val="00EA5AD4"/>
    <w:rsid w:val="00EA5DBD"/>
    <w:rsid w:val="00EA61D0"/>
    <w:rsid w:val="00EA63FA"/>
    <w:rsid w:val="00EA76B6"/>
    <w:rsid w:val="00EB02B7"/>
    <w:rsid w:val="00EB04C0"/>
    <w:rsid w:val="00EB3676"/>
    <w:rsid w:val="00EB4A07"/>
    <w:rsid w:val="00EB4DBF"/>
    <w:rsid w:val="00EB7C3D"/>
    <w:rsid w:val="00EC4F93"/>
    <w:rsid w:val="00ED4531"/>
    <w:rsid w:val="00EE255C"/>
    <w:rsid w:val="00EE4FE7"/>
    <w:rsid w:val="00EE6031"/>
    <w:rsid w:val="00EF0670"/>
    <w:rsid w:val="00EF14BD"/>
    <w:rsid w:val="00EF319C"/>
    <w:rsid w:val="00EF3E72"/>
    <w:rsid w:val="00EF57B4"/>
    <w:rsid w:val="00F021BE"/>
    <w:rsid w:val="00F03DF5"/>
    <w:rsid w:val="00F04475"/>
    <w:rsid w:val="00F049DE"/>
    <w:rsid w:val="00F07805"/>
    <w:rsid w:val="00F11F98"/>
    <w:rsid w:val="00F131BE"/>
    <w:rsid w:val="00F14738"/>
    <w:rsid w:val="00F14751"/>
    <w:rsid w:val="00F217EE"/>
    <w:rsid w:val="00F23B33"/>
    <w:rsid w:val="00F361CF"/>
    <w:rsid w:val="00F36C71"/>
    <w:rsid w:val="00F43828"/>
    <w:rsid w:val="00F51721"/>
    <w:rsid w:val="00F62DF9"/>
    <w:rsid w:val="00F701B6"/>
    <w:rsid w:val="00F73FFA"/>
    <w:rsid w:val="00F740C8"/>
    <w:rsid w:val="00F75E17"/>
    <w:rsid w:val="00F76412"/>
    <w:rsid w:val="00F777EC"/>
    <w:rsid w:val="00F77DDE"/>
    <w:rsid w:val="00F83AAC"/>
    <w:rsid w:val="00F90052"/>
    <w:rsid w:val="00F918C5"/>
    <w:rsid w:val="00F92AB1"/>
    <w:rsid w:val="00F9718F"/>
    <w:rsid w:val="00F974A8"/>
    <w:rsid w:val="00F976C2"/>
    <w:rsid w:val="00F976EC"/>
    <w:rsid w:val="00FA07AF"/>
    <w:rsid w:val="00FA117D"/>
    <w:rsid w:val="00FA4171"/>
    <w:rsid w:val="00FA5B56"/>
    <w:rsid w:val="00FA630A"/>
    <w:rsid w:val="00FC0EA4"/>
    <w:rsid w:val="00FC3D74"/>
    <w:rsid w:val="00FD5D1E"/>
    <w:rsid w:val="00FD6864"/>
    <w:rsid w:val="00FE10A7"/>
    <w:rsid w:val="00FE1F36"/>
    <w:rsid w:val="00FF58B3"/>
    <w:rsid w:val="00FF6EEE"/>
    <w:rsid w:val="06869C67"/>
    <w:rsid w:val="0EA245E4"/>
    <w:rsid w:val="14684B0A"/>
    <w:rsid w:val="1C51B4DE"/>
    <w:rsid w:val="1C8D2D4E"/>
    <w:rsid w:val="1EDF0E3C"/>
    <w:rsid w:val="2759B6B2"/>
    <w:rsid w:val="3059E1C8"/>
    <w:rsid w:val="34A33DBF"/>
    <w:rsid w:val="3C76F7AF"/>
    <w:rsid w:val="40B9CD61"/>
    <w:rsid w:val="4411541B"/>
    <w:rsid w:val="45DB6178"/>
    <w:rsid w:val="47F8EFD1"/>
    <w:rsid w:val="4E06CE7B"/>
    <w:rsid w:val="535FE044"/>
    <w:rsid w:val="5931138A"/>
    <w:rsid w:val="60D8FE51"/>
    <w:rsid w:val="673BBA40"/>
    <w:rsid w:val="673F94B5"/>
    <w:rsid w:val="6772D4AB"/>
    <w:rsid w:val="6A42555C"/>
    <w:rsid w:val="6AD156B2"/>
    <w:rsid w:val="6C4AEB5A"/>
    <w:rsid w:val="6CC59320"/>
    <w:rsid w:val="7738930C"/>
    <w:rsid w:val="7834DA02"/>
    <w:rsid w:val="7B66E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CF40912"/>
  <w15:chartTrackingRefBased/>
  <w15:docId w15:val="{D08CDEEC-8567-43BD-AF3A-B01EE933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05"/>
    <w:rPr>
      <w:rFonts w:ascii="Tahoma" w:hAnsi="Tahoma"/>
      <w:sz w:val="24"/>
    </w:rPr>
  </w:style>
  <w:style w:type="paragraph" w:styleId="Heading1">
    <w:name w:val="heading 1"/>
    <w:basedOn w:val="Normal"/>
    <w:next w:val="Normal"/>
    <w:link w:val="Heading1Char"/>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unhideWhenUsed/>
    <w:qFormat/>
    <w:rsid w:val="00BE2A06"/>
    <w:pPr>
      <w:keepNext/>
      <w:keepLines/>
      <w:numPr>
        <w:numId w:val="1"/>
      </w:numPr>
      <w:tabs>
        <w:tab w:val="left" w:pos="357"/>
      </w:tabs>
      <w:spacing w:before="240" w:after="120"/>
      <w:ind w:left="567" w:hanging="567"/>
      <w:outlineLvl w:val="1"/>
    </w:pPr>
    <w:rPr>
      <w:rFonts w:eastAsiaTheme="majorEastAsia" w:cstheme="majorBidi"/>
      <w:b/>
      <w:color w:val="2E74B5" w:themeColor="accent1" w:themeShade="BF"/>
      <w:szCs w:val="26"/>
    </w:rPr>
  </w:style>
  <w:style w:type="paragraph" w:styleId="Heading3">
    <w:name w:val="heading 3"/>
    <w:aliases w:val="sub heading"/>
    <w:basedOn w:val="Normal"/>
    <w:next w:val="Normal"/>
    <w:link w:val="Heading3Char"/>
    <w:autoRedefine/>
    <w:unhideWhenUsed/>
    <w:qFormat/>
    <w:rsid w:val="00595A7C"/>
    <w:pPr>
      <w:keepNext/>
      <w:keepLines/>
      <w:spacing w:before="100" w:beforeAutospacing="1" w:after="240"/>
      <w:ind w:left="-11"/>
      <w:outlineLvl w:val="2"/>
    </w:pPr>
    <w:rPr>
      <w:rFonts w:eastAsiaTheme="majorEastAsia" w:cs="Tahoma"/>
      <w:b/>
      <w:bCs/>
      <w:szCs w:val="24"/>
    </w:rPr>
  </w:style>
  <w:style w:type="paragraph" w:styleId="Heading4">
    <w:name w:val="heading 4"/>
    <w:basedOn w:val="Normal"/>
    <w:next w:val="Normal"/>
    <w:link w:val="Heading4Char"/>
    <w:unhideWhenUsed/>
    <w:qFormat/>
    <w:rsid w:val="00567AEA"/>
    <w:pPr>
      <w:keepNext/>
      <w:keepLines/>
      <w:spacing w:before="240" w:after="40"/>
      <w:outlineLvl w:val="3"/>
    </w:pPr>
    <w:rPr>
      <w:rFonts w:eastAsia="Calibri" w:cs="Calibri"/>
      <w:b/>
      <w:szCs w:val="24"/>
      <w:lang w:eastAsia="en-GB"/>
    </w:rPr>
  </w:style>
  <w:style w:type="paragraph" w:styleId="Heading5">
    <w:name w:val="heading 5"/>
    <w:basedOn w:val="Normal"/>
    <w:next w:val="Normal"/>
    <w:link w:val="Heading5Char"/>
    <w:unhideWhenUsed/>
    <w:qFormat/>
    <w:rsid w:val="00567AEA"/>
    <w:pPr>
      <w:keepNext/>
      <w:keepLines/>
      <w:spacing w:before="220" w:after="40"/>
      <w:outlineLvl w:val="4"/>
    </w:pPr>
    <w:rPr>
      <w:rFonts w:eastAsia="Calibri" w:cs="Calibri"/>
      <w:b/>
      <w:lang w:eastAsia="en-GB"/>
    </w:rPr>
  </w:style>
  <w:style w:type="paragraph" w:styleId="Heading6">
    <w:name w:val="heading 6"/>
    <w:basedOn w:val="Normal"/>
    <w:next w:val="Normal"/>
    <w:link w:val="Heading6Char"/>
    <w:unhideWhenUsed/>
    <w:qFormat/>
    <w:rsid w:val="00567AEA"/>
    <w:pPr>
      <w:keepNext/>
      <w:keepLines/>
      <w:spacing w:before="200" w:after="40"/>
      <w:outlineLvl w:val="5"/>
    </w:pPr>
    <w:rPr>
      <w:rFonts w:eastAsia="Calibri" w:cs="Calibri"/>
      <w:b/>
      <w:sz w:val="20"/>
      <w:szCs w:val="20"/>
      <w:lang w:eastAsia="en-GB"/>
    </w:rPr>
  </w:style>
  <w:style w:type="paragraph" w:styleId="Heading7">
    <w:name w:val="heading 7"/>
    <w:basedOn w:val="Normal"/>
    <w:next w:val="Normal"/>
    <w:link w:val="Heading7Char"/>
    <w:qFormat/>
    <w:rsid w:val="00BE7CD8"/>
    <w:pPr>
      <w:keepNext/>
      <w:jc w:val="center"/>
      <w:outlineLvl w:val="6"/>
    </w:pPr>
    <w:rPr>
      <w:rFonts w:ascii="Arial" w:eastAsia="Times New Roman" w:hAnsi="Arial"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rsid w:val="00BE2A06"/>
    <w:rPr>
      <w:rFonts w:ascii="Tahoma" w:eastAsiaTheme="majorEastAsia" w:hAnsi="Tahoma" w:cstheme="majorBidi"/>
      <w:b/>
      <w:color w:val="2E74B5" w:themeColor="accent1" w:themeShade="BF"/>
      <w:sz w:val="24"/>
      <w:szCs w:val="26"/>
    </w:rPr>
  </w:style>
  <w:style w:type="character" w:customStyle="1" w:styleId="Heading3Char">
    <w:name w:val="Heading 3 Char"/>
    <w:aliases w:val="sub heading Char"/>
    <w:basedOn w:val="DefaultParagraphFont"/>
    <w:link w:val="Heading3"/>
    <w:rsid w:val="00595A7C"/>
    <w:rPr>
      <w:rFonts w:ascii="Tahoma" w:eastAsiaTheme="majorEastAsia" w:hAnsi="Tahoma" w:cs="Tahoma"/>
      <w:b/>
      <w:bCs/>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99"/>
    <w:qFormat/>
    <w:rsid w:val="00514296"/>
    <w:pPr>
      <w:numPr>
        <w:numId w:val="13"/>
      </w:numPr>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nhideWhenUsed/>
    <w:rsid w:val="00756738"/>
    <w:rPr>
      <w:color w:val="954F72" w:themeColor="followedHyperlink"/>
      <w:u w:val="single"/>
    </w:rPr>
  </w:style>
  <w:style w:type="paragraph" w:styleId="TOC1">
    <w:name w:val="toc 1"/>
    <w:basedOn w:val="Normal"/>
    <w:next w:val="Normal"/>
    <w:autoRedefine/>
    <w:uiPriority w:val="39"/>
    <w:unhideWhenUsed/>
    <w:rsid w:val="00642A67"/>
    <w:pPr>
      <w:tabs>
        <w:tab w:val="left" w:pos="567"/>
        <w:tab w:val="left" w:pos="720"/>
        <w:tab w:val="right" w:leader="dot" w:pos="9016"/>
      </w:tabs>
      <w:spacing w:before="120"/>
    </w:pPr>
    <w:rPr>
      <w:rFonts w:cstheme="minorHAnsi"/>
      <w:bCs/>
      <w:iCs/>
      <w:sz w:val="22"/>
      <w:szCs w:val="24"/>
    </w:rPr>
  </w:style>
  <w:style w:type="paragraph" w:styleId="TOC2">
    <w:name w:val="toc 2"/>
    <w:basedOn w:val="Normal"/>
    <w:next w:val="Normal"/>
    <w:autoRedefine/>
    <w:uiPriority w:val="39"/>
    <w:unhideWhenUsed/>
    <w:rsid w:val="00E36EC1"/>
    <w:pPr>
      <w:spacing w:before="120"/>
      <w:ind w:left="240"/>
    </w:pPr>
    <w:rPr>
      <w:rFonts w:asciiTheme="minorHAnsi" w:hAnsiTheme="minorHAnsi" w:cstheme="minorHAnsi"/>
      <w:b/>
      <w:bCs/>
      <w:sz w:val="22"/>
    </w:rPr>
  </w:style>
  <w:style w:type="paragraph" w:customStyle="1" w:styleId="paragraph">
    <w:name w:val="paragraph"/>
    <w:basedOn w:val="Normal"/>
    <w:rsid w:val="0021401B"/>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1401B"/>
  </w:style>
  <w:style w:type="character" w:customStyle="1" w:styleId="eop">
    <w:name w:val="eop"/>
    <w:basedOn w:val="DefaultParagraphFont"/>
    <w:rsid w:val="0021401B"/>
  </w:style>
  <w:style w:type="character" w:customStyle="1" w:styleId="scxw260937564">
    <w:name w:val="scxw260937564"/>
    <w:basedOn w:val="DefaultParagraphFont"/>
    <w:rsid w:val="0021401B"/>
  </w:style>
  <w:style w:type="character" w:customStyle="1" w:styleId="tabchar">
    <w:name w:val="tabchar"/>
    <w:basedOn w:val="DefaultParagraphFont"/>
    <w:rsid w:val="0021401B"/>
  </w:style>
  <w:style w:type="character" w:customStyle="1" w:styleId="Heading4Char">
    <w:name w:val="Heading 4 Char"/>
    <w:basedOn w:val="DefaultParagraphFont"/>
    <w:link w:val="Heading4"/>
    <w:uiPriority w:val="9"/>
    <w:semiHidden/>
    <w:rsid w:val="00567AEA"/>
    <w:rPr>
      <w:rFonts w:ascii="Tahoma" w:eastAsia="Calibri" w:hAnsi="Tahoma" w:cs="Calibri"/>
      <w:b/>
      <w:sz w:val="24"/>
      <w:szCs w:val="24"/>
      <w:lang w:eastAsia="en-GB"/>
    </w:rPr>
  </w:style>
  <w:style w:type="character" w:customStyle="1" w:styleId="Heading5Char">
    <w:name w:val="Heading 5 Char"/>
    <w:basedOn w:val="DefaultParagraphFont"/>
    <w:link w:val="Heading5"/>
    <w:uiPriority w:val="9"/>
    <w:semiHidden/>
    <w:rsid w:val="00567AEA"/>
    <w:rPr>
      <w:rFonts w:ascii="Tahoma" w:eastAsia="Calibri" w:hAnsi="Tahoma" w:cs="Calibri"/>
      <w:b/>
      <w:lang w:eastAsia="en-GB"/>
    </w:rPr>
  </w:style>
  <w:style w:type="character" w:customStyle="1" w:styleId="Heading6Char">
    <w:name w:val="Heading 6 Char"/>
    <w:basedOn w:val="DefaultParagraphFont"/>
    <w:link w:val="Heading6"/>
    <w:uiPriority w:val="9"/>
    <w:semiHidden/>
    <w:rsid w:val="00567AEA"/>
    <w:rPr>
      <w:rFonts w:ascii="Tahoma" w:eastAsia="Calibri" w:hAnsi="Tahoma" w:cs="Calibri"/>
      <w:b/>
      <w:sz w:val="20"/>
      <w:szCs w:val="20"/>
      <w:lang w:eastAsia="en-GB"/>
    </w:rPr>
  </w:style>
  <w:style w:type="paragraph" w:styleId="Title">
    <w:name w:val="Title"/>
    <w:basedOn w:val="Normal"/>
    <w:next w:val="Normal"/>
    <w:link w:val="TitleChar"/>
    <w:uiPriority w:val="10"/>
    <w:qFormat/>
    <w:rsid w:val="00A941D6"/>
    <w:pPr>
      <w:keepNext/>
      <w:keepLines/>
      <w:framePr w:wrap="around" w:vAnchor="text" w:hAnchor="text" w:y="1"/>
      <w:spacing w:before="240" w:after="240"/>
      <w:jc w:val="center"/>
    </w:pPr>
    <w:rPr>
      <w:rFonts w:eastAsia="Calibri" w:cs="Calibri"/>
      <w:b/>
      <w:szCs w:val="72"/>
      <w:lang w:eastAsia="en-GB"/>
    </w:rPr>
  </w:style>
  <w:style w:type="character" w:customStyle="1" w:styleId="TitleChar">
    <w:name w:val="Title Char"/>
    <w:basedOn w:val="DefaultParagraphFont"/>
    <w:link w:val="Title"/>
    <w:uiPriority w:val="10"/>
    <w:rsid w:val="00A941D6"/>
    <w:rPr>
      <w:rFonts w:ascii="Tahoma" w:eastAsia="Calibri" w:hAnsi="Tahoma" w:cs="Calibri"/>
      <w:b/>
      <w:sz w:val="24"/>
      <w:szCs w:val="72"/>
      <w:lang w:eastAsia="en-GB"/>
    </w:rPr>
  </w:style>
  <w:style w:type="paragraph" w:styleId="Subtitle">
    <w:name w:val="Subtitle"/>
    <w:basedOn w:val="Normal"/>
    <w:next w:val="Normal"/>
    <w:link w:val="SubtitleChar"/>
    <w:uiPriority w:val="11"/>
    <w:qFormat/>
    <w:rsid w:val="00567AEA"/>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567AEA"/>
    <w:rPr>
      <w:rFonts w:ascii="Georgia" w:eastAsia="Georgia" w:hAnsi="Georgia" w:cs="Georgia"/>
      <w:i/>
      <w:color w:val="666666"/>
      <w:sz w:val="48"/>
      <w:szCs w:val="48"/>
      <w:lang w:eastAsia="en-GB"/>
    </w:rPr>
  </w:style>
  <w:style w:type="paragraph" w:customStyle="1" w:styleId="Default">
    <w:name w:val="Default"/>
    <w:link w:val="DefaultChar"/>
    <w:rsid w:val="00567AEA"/>
    <w:pPr>
      <w:autoSpaceDE w:val="0"/>
      <w:autoSpaceDN w:val="0"/>
      <w:adjustRightInd w:val="0"/>
    </w:pPr>
    <w:rPr>
      <w:rFonts w:ascii="Barmeno" w:eastAsia="Calibri" w:hAnsi="Barmeno" w:cs="Barmeno"/>
      <w:color w:val="000000"/>
      <w:sz w:val="24"/>
      <w:szCs w:val="24"/>
      <w:lang w:eastAsia="en-GB"/>
    </w:rPr>
  </w:style>
  <w:style w:type="paragraph" w:customStyle="1" w:styleId="Caption1">
    <w:name w:val="Caption 1"/>
    <w:basedOn w:val="Normal"/>
    <w:qFormat/>
    <w:rsid w:val="00567AEA"/>
    <w:pPr>
      <w:spacing w:before="120" w:after="120"/>
    </w:pPr>
    <w:rPr>
      <w:rFonts w:ascii="Arial" w:eastAsia="MS Mincho" w:hAnsi="Arial" w:cs="Times New Roman"/>
      <w:i/>
      <w:color w:val="F15F22"/>
      <w:sz w:val="20"/>
      <w:szCs w:val="24"/>
    </w:rPr>
  </w:style>
  <w:style w:type="character" w:customStyle="1" w:styleId="UnresolvedMention1">
    <w:name w:val="Unresolved Mention1"/>
    <w:uiPriority w:val="99"/>
    <w:semiHidden/>
    <w:unhideWhenUsed/>
    <w:rsid w:val="00BE7CD8"/>
    <w:rPr>
      <w:color w:val="808080"/>
      <w:shd w:val="clear" w:color="auto" w:fill="E6E6E6"/>
    </w:rPr>
  </w:style>
  <w:style w:type="paragraph" w:customStyle="1" w:styleId="HeadingSG">
    <w:name w:val="Heading SG"/>
    <w:basedOn w:val="Normal"/>
    <w:link w:val="HeadingSGChar"/>
    <w:rsid w:val="00567AEA"/>
    <w:pPr>
      <w:numPr>
        <w:numId w:val="39"/>
      </w:numPr>
    </w:pPr>
    <w:rPr>
      <w:rFonts w:eastAsia="Calibri" w:cs="Calibri"/>
      <w:lang w:eastAsia="en-GB"/>
    </w:rPr>
  </w:style>
  <w:style w:type="paragraph" w:customStyle="1" w:styleId="Numberedparagraph">
    <w:name w:val="Numbered paragraph"/>
    <w:basedOn w:val="Normal"/>
    <w:rsid w:val="00567AEA"/>
    <w:pPr>
      <w:spacing w:after="240"/>
      <w:jc w:val="both"/>
    </w:pPr>
    <w:rPr>
      <w:rFonts w:eastAsia="Times New Roman" w:cs="Times New Roman"/>
      <w:szCs w:val="24"/>
      <w:lang w:eastAsia="en-GB"/>
    </w:rPr>
  </w:style>
  <w:style w:type="paragraph" w:styleId="Revision">
    <w:name w:val="Revision"/>
    <w:hidden/>
    <w:uiPriority w:val="99"/>
    <w:semiHidden/>
    <w:rsid w:val="00567AEA"/>
    <w:rPr>
      <w:rFonts w:ascii="Tahoma" w:eastAsia="Calibri" w:hAnsi="Tahoma" w:cs="Calibri"/>
      <w:lang w:eastAsia="en-GB"/>
    </w:rPr>
  </w:style>
  <w:style w:type="character" w:styleId="CommentReference">
    <w:name w:val="annotation reference"/>
    <w:basedOn w:val="DefaultParagraphFont"/>
    <w:uiPriority w:val="99"/>
    <w:unhideWhenUsed/>
    <w:rsid w:val="00567AEA"/>
    <w:rPr>
      <w:sz w:val="16"/>
      <w:szCs w:val="16"/>
    </w:rPr>
  </w:style>
  <w:style w:type="paragraph" w:styleId="CommentText">
    <w:name w:val="annotation text"/>
    <w:basedOn w:val="Normal"/>
    <w:link w:val="CommentTextChar"/>
    <w:uiPriority w:val="99"/>
    <w:unhideWhenUsed/>
    <w:rsid w:val="00567AEA"/>
    <w:rPr>
      <w:rFonts w:eastAsia="Calibri" w:cs="Calibri"/>
      <w:sz w:val="20"/>
      <w:szCs w:val="20"/>
      <w:lang w:eastAsia="en-GB"/>
    </w:rPr>
  </w:style>
  <w:style w:type="character" w:customStyle="1" w:styleId="CommentTextChar">
    <w:name w:val="Comment Text Char"/>
    <w:basedOn w:val="DefaultParagraphFont"/>
    <w:link w:val="CommentText"/>
    <w:uiPriority w:val="99"/>
    <w:rsid w:val="00567AEA"/>
    <w:rPr>
      <w:rFonts w:ascii="Tahoma" w:eastAsia="Calibri" w:hAnsi="Tahoma" w:cs="Calibri"/>
      <w:sz w:val="20"/>
      <w:szCs w:val="20"/>
      <w:lang w:eastAsia="en-GB"/>
    </w:rPr>
  </w:style>
  <w:style w:type="paragraph" w:styleId="CommentSubject">
    <w:name w:val="annotation subject"/>
    <w:basedOn w:val="CommentText"/>
    <w:next w:val="CommentText"/>
    <w:link w:val="CommentSubjectChar"/>
    <w:unhideWhenUsed/>
    <w:rsid w:val="00567AEA"/>
    <w:rPr>
      <w:b/>
      <w:bCs/>
    </w:rPr>
  </w:style>
  <w:style w:type="character" w:customStyle="1" w:styleId="CommentSubjectChar">
    <w:name w:val="Comment Subject Char"/>
    <w:basedOn w:val="CommentTextChar"/>
    <w:link w:val="CommentSubject"/>
    <w:rsid w:val="00567AEA"/>
    <w:rPr>
      <w:rFonts w:ascii="Tahoma" w:eastAsia="Calibri" w:hAnsi="Tahoma" w:cs="Calibri"/>
      <w:b/>
      <w:bCs/>
      <w:sz w:val="20"/>
      <w:szCs w:val="20"/>
      <w:lang w:eastAsia="en-GB"/>
    </w:rPr>
  </w:style>
  <w:style w:type="paragraph" w:customStyle="1" w:styleId="Style1">
    <w:name w:val="Style1"/>
    <w:basedOn w:val="Heading2"/>
    <w:link w:val="Style1Char"/>
    <w:qFormat/>
    <w:rsid w:val="00567AEA"/>
    <w:pPr>
      <w:numPr>
        <w:numId w:val="0"/>
      </w:numPr>
      <w:pBdr>
        <w:top w:val="single" w:sz="12" w:space="4" w:color="000000"/>
        <w:bottom w:val="single" w:sz="12" w:space="4" w:color="000000"/>
      </w:pBdr>
      <w:tabs>
        <w:tab w:val="left" w:pos="426"/>
      </w:tabs>
      <w:spacing w:before="360"/>
    </w:pPr>
    <w:rPr>
      <w:rFonts w:eastAsia="Calibri" w:cs="Calibri"/>
      <w:szCs w:val="36"/>
      <w:lang w:eastAsia="en-GB"/>
    </w:rPr>
  </w:style>
  <w:style w:type="paragraph" w:customStyle="1" w:styleId="Bullet0">
    <w:name w:val="Bullet 0"/>
    <w:basedOn w:val="Normal"/>
    <w:next w:val="Numberedparagraph"/>
    <w:link w:val="Bullet0Char"/>
    <w:qFormat/>
    <w:rsid w:val="00B00D1A"/>
    <w:pPr>
      <w:spacing w:after="120"/>
    </w:pPr>
    <w:rPr>
      <w:rFonts w:eastAsia="Times New Roman" w:cs="Arial"/>
      <w:lang w:eastAsia="en-GB"/>
    </w:rPr>
  </w:style>
  <w:style w:type="character" w:customStyle="1" w:styleId="Style1Char">
    <w:name w:val="Style1 Char"/>
    <w:basedOn w:val="Heading2Char"/>
    <w:link w:val="Style1"/>
    <w:rsid w:val="00567AEA"/>
    <w:rPr>
      <w:rFonts w:ascii="Tahoma" w:eastAsia="Calibri" w:hAnsi="Tahoma" w:cs="Calibri"/>
      <w:b/>
      <w:color w:val="2E74B5" w:themeColor="accent1" w:themeShade="BF"/>
      <w:sz w:val="24"/>
      <w:szCs w:val="36"/>
      <w:lang w:eastAsia="en-GB"/>
    </w:rPr>
  </w:style>
  <w:style w:type="character" w:customStyle="1" w:styleId="Bullet0Char">
    <w:name w:val="Bullet 0 Char"/>
    <w:basedOn w:val="DefaultParagraphFont"/>
    <w:link w:val="Bullet0"/>
    <w:rsid w:val="00B00D1A"/>
    <w:rPr>
      <w:rFonts w:ascii="Tahoma" w:eastAsia="Times New Roman" w:hAnsi="Tahoma" w:cs="Arial"/>
      <w:sz w:val="24"/>
      <w:lang w:eastAsia="en-GB"/>
    </w:rPr>
  </w:style>
  <w:style w:type="paragraph" w:styleId="TOC3">
    <w:name w:val="toc 3"/>
    <w:basedOn w:val="Normal"/>
    <w:next w:val="Normal"/>
    <w:autoRedefine/>
    <w:uiPriority w:val="39"/>
    <w:unhideWhenUsed/>
    <w:rsid w:val="00922B0C"/>
    <w:pPr>
      <w:tabs>
        <w:tab w:val="right" w:leader="dot" w:pos="9016"/>
      </w:tabs>
      <w:ind w:left="480"/>
    </w:pPr>
    <w:rPr>
      <w:rFonts w:asciiTheme="minorHAnsi" w:hAnsiTheme="minorHAnsi" w:cstheme="minorHAnsi"/>
      <w:sz w:val="20"/>
      <w:szCs w:val="20"/>
    </w:rPr>
  </w:style>
  <w:style w:type="numbering" w:customStyle="1" w:styleId="CurrentList1">
    <w:name w:val="Current List1"/>
    <w:uiPriority w:val="99"/>
    <w:rsid w:val="00D1486E"/>
    <w:pPr>
      <w:numPr>
        <w:numId w:val="12"/>
      </w:numPr>
    </w:pPr>
  </w:style>
  <w:style w:type="paragraph" w:customStyle="1" w:styleId="Head1">
    <w:name w:val="Head1"/>
    <w:basedOn w:val="HeadingSG"/>
    <w:link w:val="Head1Char"/>
    <w:autoRedefine/>
    <w:qFormat/>
    <w:rsid w:val="003B4FEA"/>
    <w:pPr>
      <w:numPr>
        <w:numId w:val="15"/>
      </w:numPr>
      <w:spacing w:before="120" w:after="120"/>
    </w:pPr>
    <w:rPr>
      <w:rFonts w:ascii="Arial" w:eastAsia="Times New Roman" w:hAnsi="Arial" w:cs="Arial"/>
      <w:b/>
      <w:bCs/>
      <w:color w:val="000000"/>
      <w:szCs w:val="24"/>
      <w:lang w:eastAsia="en-US"/>
    </w:rPr>
  </w:style>
  <w:style w:type="character" w:customStyle="1" w:styleId="Head1Char">
    <w:name w:val="Head1 Char"/>
    <w:basedOn w:val="DefaultParagraphFont"/>
    <w:link w:val="Head1"/>
    <w:rsid w:val="003B4FEA"/>
    <w:rPr>
      <w:rFonts w:ascii="Arial" w:eastAsia="Times New Roman" w:hAnsi="Arial" w:cs="Arial"/>
      <w:b/>
      <w:bCs/>
      <w:color w:val="000000"/>
      <w:sz w:val="24"/>
      <w:szCs w:val="24"/>
    </w:rPr>
  </w:style>
  <w:style w:type="paragraph" w:customStyle="1" w:styleId="Bullet2">
    <w:name w:val="Bullet 2"/>
    <w:basedOn w:val="Normal"/>
    <w:qFormat/>
    <w:rsid w:val="00FA07AF"/>
    <w:pPr>
      <w:numPr>
        <w:numId w:val="16"/>
      </w:numPr>
      <w:autoSpaceDE w:val="0"/>
      <w:autoSpaceDN w:val="0"/>
      <w:adjustRightInd w:val="0"/>
    </w:pPr>
    <w:rPr>
      <w:rFonts w:ascii="Arial" w:eastAsia="Times New Roman" w:hAnsi="Arial" w:cs="Arial"/>
      <w:color w:val="000000"/>
      <w:sz w:val="20"/>
      <w:lang w:eastAsia="en-GB"/>
    </w:rPr>
  </w:style>
  <w:style w:type="paragraph" w:customStyle="1" w:styleId="Bullet1">
    <w:name w:val="Bullet 1"/>
    <w:basedOn w:val="Normal"/>
    <w:qFormat/>
    <w:rsid w:val="00FA07AF"/>
    <w:pPr>
      <w:numPr>
        <w:numId w:val="17"/>
      </w:numPr>
    </w:pPr>
    <w:rPr>
      <w:rFonts w:ascii="Arial" w:eastAsia="Times New Roman" w:hAnsi="Arial" w:cs="Arial"/>
      <w:sz w:val="20"/>
      <w:lang w:eastAsia="en-GB"/>
    </w:rPr>
  </w:style>
  <w:style w:type="character" w:customStyle="1" w:styleId="DefaultChar">
    <w:name w:val="Default Char"/>
    <w:link w:val="Default"/>
    <w:rsid w:val="001E04A1"/>
    <w:rPr>
      <w:rFonts w:ascii="Barmeno" w:eastAsia="Calibri" w:hAnsi="Barmeno" w:cs="Barmeno"/>
      <w:color w:val="000000"/>
      <w:sz w:val="24"/>
      <w:szCs w:val="24"/>
      <w:lang w:eastAsia="en-GB"/>
    </w:rPr>
  </w:style>
  <w:style w:type="paragraph" w:customStyle="1" w:styleId="Head10">
    <w:name w:val="Head 1"/>
    <w:basedOn w:val="Normal"/>
    <w:link w:val="Head1Char0"/>
    <w:qFormat/>
    <w:rsid w:val="001E04A1"/>
    <w:rPr>
      <w:rFonts w:ascii="Arial" w:eastAsia="Calibri" w:hAnsi="Arial" w:cs="Arial"/>
      <w:b/>
      <w:color w:val="7800AF"/>
      <w:sz w:val="44"/>
      <w:szCs w:val="24"/>
      <w:lang w:eastAsia="en-GB"/>
    </w:rPr>
  </w:style>
  <w:style w:type="character" w:customStyle="1" w:styleId="Head1Char0">
    <w:name w:val="Head 1 Char"/>
    <w:link w:val="Head10"/>
    <w:rsid w:val="001E04A1"/>
    <w:rPr>
      <w:rFonts w:ascii="Arial" w:eastAsia="Calibri" w:hAnsi="Arial" w:cs="Arial"/>
      <w:b/>
      <w:color w:val="7800AF"/>
      <w:sz w:val="44"/>
      <w:szCs w:val="24"/>
      <w:lang w:eastAsia="en-GB"/>
    </w:rPr>
  </w:style>
  <w:style w:type="paragraph" w:customStyle="1" w:styleId="footnotedescription">
    <w:name w:val="footnote description"/>
    <w:next w:val="Normal"/>
    <w:link w:val="footnotedescriptionChar"/>
    <w:hidden/>
    <w:rsid w:val="0047303A"/>
    <w:pPr>
      <w:spacing w:line="269" w:lineRule="auto"/>
      <w:ind w:left="4"/>
    </w:pPr>
    <w:rPr>
      <w:rFonts w:ascii="Arial" w:eastAsia="Arial" w:hAnsi="Arial" w:cs="Arial"/>
      <w:color w:val="000000"/>
      <w:kern w:val="2"/>
      <w:sz w:val="20"/>
      <w:lang w:eastAsia="en-GB"/>
      <w14:ligatures w14:val="standardContextual"/>
    </w:rPr>
  </w:style>
  <w:style w:type="character" w:customStyle="1" w:styleId="footnotedescriptionChar">
    <w:name w:val="footnote description Char"/>
    <w:link w:val="footnotedescription"/>
    <w:rsid w:val="0047303A"/>
    <w:rPr>
      <w:rFonts w:ascii="Arial" w:eastAsia="Arial" w:hAnsi="Arial" w:cs="Arial"/>
      <w:color w:val="000000"/>
      <w:kern w:val="2"/>
      <w:sz w:val="20"/>
      <w:lang w:eastAsia="en-GB"/>
      <w14:ligatures w14:val="standardContextual"/>
    </w:rPr>
  </w:style>
  <w:style w:type="character" w:customStyle="1" w:styleId="footnotemark">
    <w:name w:val="footnote mark"/>
    <w:hidden/>
    <w:rsid w:val="0047303A"/>
    <w:rPr>
      <w:rFonts w:ascii="Arial" w:eastAsia="Arial" w:hAnsi="Arial" w:cs="Arial"/>
      <w:color w:val="000000"/>
      <w:sz w:val="20"/>
      <w:vertAlign w:val="superscript"/>
    </w:rPr>
  </w:style>
  <w:style w:type="paragraph" w:customStyle="1" w:styleId="Appendix">
    <w:name w:val="Appendix"/>
    <w:basedOn w:val="Normal"/>
    <w:next w:val="Normal"/>
    <w:qFormat/>
    <w:rsid w:val="0006590A"/>
    <w:pPr>
      <w:spacing w:after="120"/>
      <w:jc w:val="center"/>
    </w:pPr>
    <w:rPr>
      <w:rFonts w:eastAsia="Times New Roman" w:cs="Arial"/>
      <w:b/>
      <w:bCs/>
      <w:color w:val="2E74B5" w:themeColor="accent1" w:themeShade="BF"/>
      <w:szCs w:val="20"/>
      <w:lang w:eastAsia="en-GB"/>
    </w:rPr>
  </w:style>
  <w:style w:type="character" w:customStyle="1" w:styleId="Heading7Char">
    <w:name w:val="Heading 7 Char"/>
    <w:basedOn w:val="DefaultParagraphFont"/>
    <w:link w:val="Heading7"/>
    <w:rsid w:val="00BE7CD8"/>
    <w:rPr>
      <w:rFonts w:ascii="Arial" w:eastAsia="Times New Roman" w:hAnsi="Arial" w:cs="Times New Roman"/>
      <w:b/>
      <w:sz w:val="48"/>
      <w:szCs w:val="20"/>
      <w:lang w:eastAsia="en-GB"/>
    </w:rPr>
  </w:style>
  <w:style w:type="paragraph" w:styleId="BodyText">
    <w:name w:val="Body Text"/>
    <w:basedOn w:val="Normal"/>
    <w:link w:val="BodyTextChar"/>
    <w:rsid w:val="00BE7CD8"/>
    <w:rPr>
      <w:rFonts w:ascii="Arial" w:eastAsia="Times New Roman" w:hAnsi="Arial" w:cs="Times New Roman"/>
      <w:szCs w:val="20"/>
      <w:lang w:eastAsia="en-GB"/>
    </w:rPr>
  </w:style>
  <w:style w:type="character" w:customStyle="1" w:styleId="BodyTextChar">
    <w:name w:val="Body Text Char"/>
    <w:basedOn w:val="DefaultParagraphFont"/>
    <w:link w:val="BodyText"/>
    <w:rsid w:val="00BE7CD8"/>
    <w:rPr>
      <w:rFonts w:ascii="Arial" w:eastAsia="Times New Roman" w:hAnsi="Arial" w:cs="Times New Roman"/>
      <w:sz w:val="24"/>
      <w:szCs w:val="20"/>
      <w:lang w:eastAsia="en-GB"/>
    </w:rPr>
  </w:style>
  <w:style w:type="character" w:styleId="PageNumber">
    <w:name w:val="page number"/>
    <w:basedOn w:val="DefaultParagraphFont"/>
    <w:rsid w:val="00BE7CD8"/>
  </w:style>
  <w:style w:type="character" w:styleId="Strong">
    <w:name w:val="Strong"/>
    <w:uiPriority w:val="22"/>
    <w:qFormat/>
    <w:rsid w:val="00BE7CD8"/>
    <w:rPr>
      <w:b/>
      <w:bCs/>
    </w:rPr>
  </w:style>
  <w:style w:type="character" w:styleId="Emphasis">
    <w:name w:val="Emphasis"/>
    <w:qFormat/>
    <w:rsid w:val="00BE7CD8"/>
    <w:rPr>
      <w:i/>
      <w:iCs/>
    </w:rPr>
  </w:style>
  <w:style w:type="paragraph" w:styleId="BalloonText">
    <w:name w:val="Balloon Text"/>
    <w:basedOn w:val="Normal"/>
    <w:link w:val="BalloonTextChar"/>
    <w:semiHidden/>
    <w:rsid w:val="00BE7CD8"/>
    <w:rPr>
      <w:rFonts w:eastAsia="Times New Roman" w:cs="Tahoma"/>
      <w:sz w:val="16"/>
      <w:szCs w:val="16"/>
      <w:lang w:eastAsia="en-GB"/>
    </w:rPr>
  </w:style>
  <w:style w:type="character" w:customStyle="1" w:styleId="BalloonTextChar">
    <w:name w:val="Balloon Text Char"/>
    <w:basedOn w:val="DefaultParagraphFont"/>
    <w:link w:val="BalloonText"/>
    <w:semiHidden/>
    <w:rsid w:val="00BE7CD8"/>
    <w:rPr>
      <w:rFonts w:ascii="Tahoma" w:eastAsia="Times New Roman" w:hAnsi="Tahoma" w:cs="Tahoma"/>
      <w:sz w:val="16"/>
      <w:szCs w:val="16"/>
      <w:lang w:eastAsia="en-GB"/>
    </w:rPr>
  </w:style>
  <w:style w:type="paragraph" w:styleId="FootnoteText">
    <w:name w:val="footnote text"/>
    <w:basedOn w:val="Normal"/>
    <w:link w:val="FootnoteTextChar"/>
    <w:rsid w:val="00BE7CD8"/>
    <w:rPr>
      <w:rFonts w:ascii="Arial" w:eastAsia="Times New Roman" w:hAnsi="Arial" w:cs="Times New Roman"/>
      <w:color w:val="000000"/>
      <w:sz w:val="20"/>
      <w:szCs w:val="20"/>
      <w:lang w:val="x-none" w:eastAsia="x-none"/>
    </w:rPr>
  </w:style>
  <w:style w:type="character" w:customStyle="1" w:styleId="FootnoteTextChar">
    <w:name w:val="Footnote Text Char"/>
    <w:basedOn w:val="DefaultParagraphFont"/>
    <w:link w:val="FootnoteText"/>
    <w:rsid w:val="00BE7CD8"/>
    <w:rPr>
      <w:rFonts w:ascii="Arial" w:eastAsia="Times New Roman" w:hAnsi="Arial" w:cs="Times New Roman"/>
      <w:color w:val="000000"/>
      <w:sz w:val="20"/>
      <w:szCs w:val="20"/>
      <w:lang w:val="x-none" w:eastAsia="x-none"/>
    </w:rPr>
  </w:style>
  <w:style w:type="character" w:styleId="FootnoteReference">
    <w:name w:val="footnote reference"/>
    <w:rsid w:val="00BE7CD8"/>
    <w:rPr>
      <w:vertAlign w:val="superscript"/>
    </w:rPr>
  </w:style>
  <w:style w:type="character" w:customStyle="1" w:styleId="apple-converted-space">
    <w:name w:val="apple-converted-space"/>
    <w:rsid w:val="00BE7CD8"/>
  </w:style>
  <w:style w:type="character" w:customStyle="1" w:styleId="UnresolvedMention10">
    <w:name w:val="Unresolved Mention10"/>
    <w:uiPriority w:val="99"/>
    <w:semiHidden/>
    <w:unhideWhenUsed/>
    <w:rsid w:val="00BE7CD8"/>
    <w:rPr>
      <w:color w:val="808080"/>
      <w:shd w:val="clear" w:color="auto" w:fill="E6E6E6"/>
    </w:rPr>
  </w:style>
  <w:style w:type="paragraph" w:customStyle="1" w:styleId="KCCCoverTitle1">
    <w:name w:val="KCC Cover Title 1"/>
    <w:basedOn w:val="Normal"/>
    <w:next w:val="Normal"/>
    <w:qFormat/>
    <w:rsid w:val="00BE7CD8"/>
    <w:rPr>
      <w:rFonts w:ascii="Arial Bold" w:eastAsia="Calibri" w:hAnsi="Arial Bold" w:cs="Arial"/>
      <w:b/>
      <w:bCs/>
      <w:spacing w:val="-36"/>
      <w:sz w:val="116"/>
      <w:szCs w:val="116"/>
    </w:rPr>
  </w:style>
  <w:style w:type="paragraph" w:customStyle="1" w:styleId="Title1">
    <w:name w:val="Title 1"/>
    <w:basedOn w:val="Heading1"/>
    <w:link w:val="Title1Char"/>
    <w:autoRedefine/>
    <w:qFormat/>
    <w:rsid w:val="00BE7CD8"/>
    <w:pPr>
      <w:tabs>
        <w:tab w:val="left" w:pos="9923"/>
      </w:tabs>
      <w:spacing w:before="40" w:after="40"/>
      <w:jc w:val="center"/>
    </w:pPr>
    <w:rPr>
      <w:rFonts w:ascii="Arial" w:eastAsia="MS Gothic" w:hAnsi="Arial" w:cs="Times New Roman"/>
      <w:color w:val="auto"/>
      <w:sz w:val="28"/>
      <w:szCs w:val="28"/>
      <w:lang w:val="en-US"/>
    </w:rPr>
  </w:style>
  <w:style w:type="character" w:customStyle="1" w:styleId="Title1Char">
    <w:name w:val="Title 1 Char"/>
    <w:link w:val="Title1"/>
    <w:rsid w:val="00BE7CD8"/>
    <w:rPr>
      <w:rFonts w:ascii="Arial" w:eastAsia="MS Gothic" w:hAnsi="Arial" w:cs="Times New Roman"/>
      <w:b/>
      <w:sz w:val="28"/>
      <w:szCs w:val="28"/>
      <w:lang w:val="en-US"/>
    </w:rPr>
  </w:style>
  <w:style w:type="character" w:customStyle="1" w:styleId="HeadingSGChar">
    <w:name w:val="Heading SG Char"/>
    <w:basedOn w:val="DefaultParagraphFont"/>
    <w:link w:val="HeadingSG"/>
    <w:rsid w:val="00BE7CD8"/>
    <w:rPr>
      <w:rFonts w:ascii="Tahoma" w:eastAsia="Calibri" w:hAnsi="Tahoma" w:cs="Calibri"/>
      <w:sz w:val="24"/>
      <w:lang w:eastAsia="en-GB"/>
    </w:rPr>
  </w:style>
  <w:style w:type="paragraph" w:customStyle="1" w:styleId="Sectionheading1">
    <w:name w:val="Section heading 1"/>
    <w:basedOn w:val="Normal"/>
    <w:link w:val="Sectionheading1Char"/>
    <w:qFormat/>
    <w:rsid w:val="00BE7CD8"/>
    <w:pPr>
      <w:ind w:left="426" w:hanging="426"/>
    </w:pPr>
    <w:rPr>
      <w:rFonts w:ascii="Arial" w:eastAsia="Times New Roman" w:hAnsi="Arial" w:cs="Arial"/>
      <w:b/>
      <w:sz w:val="28"/>
      <w:szCs w:val="24"/>
      <w:lang w:eastAsia="en-GB"/>
    </w:rPr>
  </w:style>
  <w:style w:type="character" w:customStyle="1" w:styleId="Sectionheading1Char">
    <w:name w:val="Section heading 1 Char"/>
    <w:basedOn w:val="DefaultParagraphFont"/>
    <w:link w:val="Sectionheading1"/>
    <w:rsid w:val="00BE7CD8"/>
    <w:rPr>
      <w:rFonts w:ascii="Arial" w:eastAsia="Times New Roman" w:hAnsi="Arial" w:cs="Arial"/>
      <w:b/>
      <w:sz w:val="28"/>
      <w:szCs w:val="24"/>
      <w:lang w:eastAsia="en-GB"/>
    </w:rPr>
  </w:style>
  <w:style w:type="paragraph" w:customStyle="1" w:styleId="Subhead1">
    <w:name w:val="Subhead1"/>
    <w:basedOn w:val="Default"/>
    <w:qFormat/>
    <w:rsid w:val="00BE7CD8"/>
    <w:pPr>
      <w:spacing w:before="60" w:after="60"/>
    </w:pPr>
    <w:rPr>
      <w:rFonts w:ascii="Arial" w:eastAsiaTheme="minorHAnsi" w:hAnsi="Arial" w:cs="Arial"/>
      <w:b/>
      <w:bCs/>
      <w:sz w:val="22"/>
      <w:szCs w:val="20"/>
      <w:lang w:eastAsia="en-US"/>
    </w:rPr>
  </w:style>
  <w:style w:type="paragraph" w:customStyle="1" w:styleId="Head2">
    <w:name w:val="Head2"/>
    <w:basedOn w:val="Default"/>
    <w:link w:val="Head2Char"/>
    <w:qFormat/>
    <w:rsid w:val="00BE7CD8"/>
    <w:pPr>
      <w:spacing w:after="120"/>
    </w:pPr>
    <w:rPr>
      <w:rFonts w:ascii="Arial" w:eastAsia="Times New Roman" w:hAnsi="Arial" w:cs="Arial"/>
      <w:b/>
      <w:lang w:val="en-US"/>
    </w:rPr>
  </w:style>
  <w:style w:type="character" w:customStyle="1" w:styleId="Head2Char">
    <w:name w:val="Head2 Char"/>
    <w:basedOn w:val="DefaultChar"/>
    <w:link w:val="Head2"/>
    <w:rsid w:val="00BE7CD8"/>
    <w:rPr>
      <w:rFonts w:ascii="Arial" w:eastAsia="Times New Roman" w:hAnsi="Arial" w:cs="Arial"/>
      <w:b/>
      <w:color w:val="000000"/>
      <w:sz w:val="24"/>
      <w:szCs w:val="24"/>
      <w:lang w:val="en-US" w:eastAsia="en-GB"/>
    </w:rPr>
  </w:style>
  <w:style w:type="paragraph" w:styleId="TOC4">
    <w:name w:val="toc 4"/>
    <w:basedOn w:val="Normal"/>
    <w:next w:val="Normal"/>
    <w:autoRedefine/>
    <w:uiPriority w:val="39"/>
    <w:rsid w:val="00BE7CD8"/>
    <w:pPr>
      <w:ind w:left="720"/>
    </w:pPr>
    <w:rPr>
      <w:rFonts w:asciiTheme="minorHAnsi" w:hAnsiTheme="minorHAnsi" w:cstheme="minorHAnsi"/>
      <w:sz w:val="20"/>
      <w:szCs w:val="20"/>
    </w:rPr>
  </w:style>
  <w:style w:type="paragraph" w:styleId="TOC5">
    <w:name w:val="toc 5"/>
    <w:basedOn w:val="Normal"/>
    <w:next w:val="Normal"/>
    <w:autoRedefine/>
    <w:uiPriority w:val="39"/>
    <w:rsid w:val="00BE7CD8"/>
    <w:pPr>
      <w:ind w:left="960"/>
    </w:pPr>
    <w:rPr>
      <w:rFonts w:asciiTheme="minorHAnsi" w:hAnsiTheme="minorHAnsi" w:cstheme="minorHAnsi"/>
      <w:sz w:val="20"/>
      <w:szCs w:val="20"/>
    </w:rPr>
  </w:style>
  <w:style w:type="paragraph" w:styleId="TOC6">
    <w:name w:val="toc 6"/>
    <w:basedOn w:val="Normal"/>
    <w:next w:val="Normal"/>
    <w:autoRedefine/>
    <w:uiPriority w:val="39"/>
    <w:rsid w:val="00BE7CD8"/>
    <w:pPr>
      <w:ind w:left="1200"/>
    </w:pPr>
    <w:rPr>
      <w:rFonts w:asciiTheme="minorHAnsi" w:hAnsiTheme="minorHAnsi" w:cstheme="minorHAnsi"/>
      <w:sz w:val="20"/>
      <w:szCs w:val="20"/>
    </w:rPr>
  </w:style>
  <w:style w:type="paragraph" w:styleId="TOC7">
    <w:name w:val="toc 7"/>
    <w:basedOn w:val="Normal"/>
    <w:next w:val="Normal"/>
    <w:autoRedefine/>
    <w:uiPriority w:val="39"/>
    <w:rsid w:val="00BE7CD8"/>
    <w:pPr>
      <w:ind w:left="1440"/>
    </w:pPr>
    <w:rPr>
      <w:rFonts w:asciiTheme="minorHAnsi" w:hAnsiTheme="minorHAnsi" w:cstheme="minorHAnsi"/>
      <w:sz w:val="20"/>
      <w:szCs w:val="20"/>
    </w:rPr>
  </w:style>
  <w:style w:type="paragraph" w:styleId="TOC8">
    <w:name w:val="toc 8"/>
    <w:basedOn w:val="Normal"/>
    <w:next w:val="Normal"/>
    <w:autoRedefine/>
    <w:uiPriority w:val="39"/>
    <w:rsid w:val="00BE7CD8"/>
    <w:pPr>
      <w:ind w:left="1680"/>
    </w:pPr>
    <w:rPr>
      <w:rFonts w:asciiTheme="minorHAnsi" w:hAnsiTheme="minorHAnsi" w:cstheme="minorHAnsi"/>
      <w:sz w:val="20"/>
      <w:szCs w:val="20"/>
    </w:rPr>
  </w:style>
  <w:style w:type="paragraph" w:styleId="TOC9">
    <w:name w:val="toc 9"/>
    <w:basedOn w:val="Normal"/>
    <w:next w:val="Normal"/>
    <w:autoRedefine/>
    <w:uiPriority w:val="39"/>
    <w:rsid w:val="00BE7CD8"/>
    <w:pPr>
      <w:ind w:left="1920"/>
    </w:pPr>
    <w:rPr>
      <w:rFonts w:asciiTheme="minorHAnsi" w:hAnsiTheme="minorHAnsi" w:cstheme="minorHAnsi"/>
      <w:sz w:val="20"/>
      <w:szCs w:val="20"/>
    </w:rPr>
  </w:style>
  <w:style w:type="paragraph" w:customStyle="1" w:styleId="Frontpage">
    <w:name w:val="Front page"/>
    <w:basedOn w:val="Title1"/>
    <w:link w:val="FrontpageChar"/>
    <w:qFormat/>
    <w:rsid w:val="00BE7CD8"/>
    <w:rPr>
      <w:sz w:val="48"/>
    </w:rPr>
  </w:style>
  <w:style w:type="character" w:customStyle="1" w:styleId="FrontpageChar">
    <w:name w:val="Front page Char"/>
    <w:basedOn w:val="Title1Char"/>
    <w:link w:val="Frontpage"/>
    <w:rsid w:val="00BE7CD8"/>
    <w:rPr>
      <w:rFonts w:ascii="Arial" w:eastAsia="MS Gothic" w:hAnsi="Arial" w:cs="Times New Roman"/>
      <w:b/>
      <w:sz w:val="48"/>
      <w:szCs w:val="28"/>
      <w:lang w:val="en-US"/>
    </w:rPr>
  </w:style>
  <w:style w:type="paragraph" w:customStyle="1" w:styleId="gem-c-lead-paragraph">
    <w:name w:val="gem-c-lead-paragraph"/>
    <w:basedOn w:val="Normal"/>
    <w:rsid w:val="00BE7CD8"/>
    <w:pPr>
      <w:spacing w:before="100" w:beforeAutospacing="1" w:after="100" w:afterAutospacing="1"/>
    </w:pPr>
    <w:rPr>
      <w:rFonts w:ascii="Times New Roman" w:eastAsia="Times New Roman" w:hAnsi="Times New Roman" w:cs="Times New Roman"/>
      <w:szCs w:val="24"/>
      <w:lang w:eastAsia="en-GB"/>
    </w:rPr>
  </w:style>
  <w:style w:type="paragraph" w:customStyle="1" w:styleId="StyleBullet1Text1">
    <w:name w:val="Style Bullet 1 + Text 1"/>
    <w:basedOn w:val="Bullet1"/>
    <w:rsid w:val="00BE7CD8"/>
    <w:pPr>
      <w:numPr>
        <w:numId w:val="35"/>
      </w:numPr>
      <w:spacing w:after="80"/>
    </w:pPr>
    <w:rPr>
      <w:color w:val="000000" w:themeColor="text1"/>
    </w:rPr>
  </w:style>
  <w:style w:type="paragraph" w:styleId="ListNumber2">
    <w:name w:val="List Number 2"/>
    <w:basedOn w:val="Normal"/>
    <w:rsid w:val="00BE7CD8"/>
    <w:pPr>
      <w:numPr>
        <w:numId w:val="36"/>
      </w:numPr>
      <w:contextualSpacing/>
    </w:pPr>
    <w:rPr>
      <w:rFonts w:ascii="Arial" w:eastAsia="Times New Roman" w:hAnsi="Arial" w:cs="Times New Roman"/>
      <w:sz w:val="20"/>
      <w:szCs w:val="20"/>
      <w:lang w:eastAsia="en-GB"/>
    </w:rPr>
  </w:style>
  <w:style w:type="paragraph" w:customStyle="1" w:styleId="Heading3b">
    <w:name w:val="Heading 3b"/>
    <w:basedOn w:val="Normal"/>
    <w:link w:val="Heading3bChar"/>
    <w:qFormat/>
    <w:rsid w:val="00BE7CD8"/>
    <w:pPr>
      <w:spacing w:before="60" w:after="60"/>
    </w:pPr>
    <w:rPr>
      <w:rFonts w:eastAsia="Times New Roman" w:cs="Tahoma"/>
      <w:b/>
      <w:bCs/>
      <w:sz w:val="22"/>
      <w:szCs w:val="20"/>
      <w:lang w:eastAsia="en-GB"/>
    </w:rPr>
  </w:style>
  <w:style w:type="character" w:customStyle="1" w:styleId="Heading3bChar">
    <w:name w:val="Heading 3b Char"/>
    <w:basedOn w:val="DefaultParagraphFont"/>
    <w:link w:val="Heading3b"/>
    <w:rsid w:val="00BE7CD8"/>
    <w:rPr>
      <w:rFonts w:ascii="Tahoma" w:eastAsia="Times New Roman" w:hAnsi="Tahoma" w:cs="Tahoma"/>
      <w:b/>
      <w:bCs/>
      <w:szCs w:val="20"/>
      <w:lang w:eastAsia="en-GB"/>
    </w:rPr>
  </w:style>
  <w:style w:type="character" w:customStyle="1" w:styleId="UnresolvedMention2">
    <w:name w:val="Unresolved Mention2"/>
    <w:basedOn w:val="DefaultParagraphFont"/>
    <w:uiPriority w:val="99"/>
    <w:semiHidden/>
    <w:unhideWhenUsed/>
    <w:rsid w:val="001E1621"/>
    <w:rPr>
      <w:color w:val="605E5C"/>
      <w:shd w:val="clear" w:color="auto" w:fill="E1DFDD"/>
    </w:rPr>
  </w:style>
  <w:style w:type="character" w:customStyle="1" w:styleId="UnresolvedMention100">
    <w:name w:val="Unresolved Mention100"/>
    <w:uiPriority w:val="99"/>
    <w:semiHidden/>
    <w:unhideWhenUsed/>
    <w:rsid w:val="00D9457B"/>
    <w:rPr>
      <w:color w:val="808080"/>
      <w:shd w:val="clear" w:color="auto" w:fill="E6E6E6"/>
    </w:rPr>
  </w:style>
  <w:style w:type="character" w:customStyle="1" w:styleId="Mention1">
    <w:name w:val="Mention1"/>
    <w:basedOn w:val="DefaultParagraphFont"/>
    <w:uiPriority w:val="99"/>
    <w:unhideWhenUsed/>
    <w:rsid w:val="003D1838"/>
    <w:rPr>
      <w:color w:val="2B579A"/>
      <w:shd w:val="clear" w:color="auto" w:fill="E1DFDD"/>
    </w:rPr>
  </w:style>
  <w:style w:type="table" w:customStyle="1" w:styleId="TableGrid1">
    <w:name w:val="Table Grid1"/>
    <w:basedOn w:val="TableNormal"/>
    <w:next w:val="TableGrid"/>
    <w:uiPriority w:val="59"/>
    <w:rsid w:val="00A2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0B1892"/>
    <w:rPr>
      <w:rFonts w:eastAsiaTheme="minorEastAsia"/>
      <w:lang w:eastAsia="en-GB"/>
    </w:rPr>
    <w:tblPr>
      <w:tblCellMar>
        <w:top w:w="0" w:type="dxa"/>
        <w:left w:w="0" w:type="dxa"/>
        <w:bottom w:w="0" w:type="dxa"/>
        <w:right w:w="0" w:type="dxa"/>
      </w:tblCellMar>
    </w:tblPr>
  </w:style>
  <w:style w:type="paragraph" w:customStyle="1" w:styleId="1bodycopy10pt">
    <w:name w:val="1 body copy 10pt"/>
    <w:basedOn w:val="Normal"/>
    <w:link w:val="1bodycopy10ptChar"/>
    <w:qFormat/>
    <w:rsid w:val="00FA630A"/>
    <w:pPr>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FA630A"/>
    <w:pPr>
      <w:numPr>
        <w:numId w:val="76"/>
      </w:numPr>
      <w:spacing w:after="120"/>
    </w:pPr>
    <w:rPr>
      <w:rFonts w:ascii="Arial" w:eastAsia="MS Mincho" w:hAnsi="Arial" w:cs="Arial"/>
      <w:sz w:val="20"/>
      <w:szCs w:val="20"/>
      <w:lang w:val="en-US"/>
    </w:rPr>
  </w:style>
  <w:style w:type="character" w:customStyle="1" w:styleId="1bodycopy10ptChar">
    <w:name w:val="1 body copy 10pt Char"/>
    <w:link w:val="1bodycopy10pt"/>
    <w:rsid w:val="00FA630A"/>
    <w:rPr>
      <w:rFonts w:ascii="Arial" w:eastAsia="MS Mincho" w:hAnsi="Arial" w:cs="Times New Roman"/>
      <w:sz w:val="20"/>
      <w:szCs w:val="24"/>
      <w:lang w:val="en-US"/>
    </w:rPr>
  </w:style>
  <w:style w:type="paragraph" w:customStyle="1" w:styleId="3Policytitle">
    <w:name w:val="3 Policy title"/>
    <w:basedOn w:val="Normal"/>
    <w:qFormat/>
    <w:rsid w:val="00FA630A"/>
    <w:pPr>
      <w:spacing w:after="120"/>
    </w:pPr>
    <w:rPr>
      <w:rFonts w:ascii="Arial" w:eastAsia="MS Mincho" w:hAnsi="Arial" w:cs="Times New Roman"/>
      <w:b/>
      <w:sz w:val="72"/>
      <w:szCs w:val="24"/>
      <w:lang w:val="en-US"/>
    </w:rPr>
  </w:style>
  <w:style w:type="paragraph" w:customStyle="1" w:styleId="Tablecopybulleted">
    <w:name w:val="Table copy bulleted"/>
    <w:basedOn w:val="Normal"/>
    <w:qFormat/>
    <w:rsid w:val="00FA630A"/>
    <w:pPr>
      <w:keepLines/>
      <w:numPr>
        <w:numId w:val="77"/>
      </w:numPr>
      <w:spacing w:after="60"/>
      <w:textboxTightWrap w:val="allLines"/>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A630A"/>
    <w:pPr>
      <w:spacing w:before="240"/>
    </w:pPr>
    <w:rPr>
      <w:b/>
      <w:color w:val="12263F"/>
      <w:sz w:val="24"/>
    </w:rPr>
  </w:style>
  <w:style w:type="character" w:customStyle="1" w:styleId="Subhead2Char">
    <w:name w:val="Subhead 2 Char"/>
    <w:link w:val="Subhead2"/>
    <w:rsid w:val="00FA630A"/>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5266">
      <w:bodyDiv w:val="1"/>
      <w:marLeft w:val="0"/>
      <w:marRight w:val="0"/>
      <w:marTop w:val="0"/>
      <w:marBottom w:val="0"/>
      <w:divBdr>
        <w:top w:val="none" w:sz="0" w:space="0" w:color="auto"/>
        <w:left w:val="none" w:sz="0" w:space="0" w:color="auto"/>
        <w:bottom w:val="none" w:sz="0" w:space="0" w:color="auto"/>
        <w:right w:val="none" w:sz="0" w:space="0" w:color="auto"/>
      </w:divBdr>
      <w:divsChild>
        <w:div w:id="78603561">
          <w:marLeft w:val="0"/>
          <w:marRight w:val="0"/>
          <w:marTop w:val="0"/>
          <w:marBottom w:val="0"/>
          <w:divBdr>
            <w:top w:val="none" w:sz="0" w:space="0" w:color="auto"/>
            <w:left w:val="none" w:sz="0" w:space="0" w:color="auto"/>
            <w:bottom w:val="none" w:sz="0" w:space="0" w:color="auto"/>
            <w:right w:val="none" w:sz="0" w:space="0" w:color="auto"/>
          </w:divBdr>
          <w:divsChild>
            <w:div w:id="552084660">
              <w:marLeft w:val="0"/>
              <w:marRight w:val="0"/>
              <w:marTop w:val="0"/>
              <w:marBottom w:val="0"/>
              <w:divBdr>
                <w:top w:val="none" w:sz="0" w:space="0" w:color="auto"/>
                <w:left w:val="none" w:sz="0" w:space="0" w:color="auto"/>
                <w:bottom w:val="none" w:sz="0" w:space="0" w:color="auto"/>
                <w:right w:val="none" w:sz="0" w:space="0" w:color="auto"/>
              </w:divBdr>
            </w:div>
            <w:div w:id="825560552">
              <w:marLeft w:val="0"/>
              <w:marRight w:val="0"/>
              <w:marTop w:val="0"/>
              <w:marBottom w:val="0"/>
              <w:divBdr>
                <w:top w:val="none" w:sz="0" w:space="0" w:color="auto"/>
                <w:left w:val="none" w:sz="0" w:space="0" w:color="auto"/>
                <w:bottom w:val="none" w:sz="0" w:space="0" w:color="auto"/>
                <w:right w:val="none" w:sz="0" w:space="0" w:color="auto"/>
              </w:divBdr>
            </w:div>
            <w:div w:id="949627820">
              <w:marLeft w:val="0"/>
              <w:marRight w:val="0"/>
              <w:marTop w:val="0"/>
              <w:marBottom w:val="0"/>
              <w:divBdr>
                <w:top w:val="none" w:sz="0" w:space="0" w:color="auto"/>
                <w:left w:val="none" w:sz="0" w:space="0" w:color="auto"/>
                <w:bottom w:val="none" w:sz="0" w:space="0" w:color="auto"/>
                <w:right w:val="none" w:sz="0" w:space="0" w:color="auto"/>
              </w:divBdr>
            </w:div>
            <w:div w:id="1377195462">
              <w:marLeft w:val="0"/>
              <w:marRight w:val="0"/>
              <w:marTop w:val="0"/>
              <w:marBottom w:val="0"/>
              <w:divBdr>
                <w:top w:val="none" w:sz="0" w:space="0" w:color="auto"/>
                <w:left w:val="none" w:sz="0" w:space="0" w:color="auto"/>
                <w:bottom w:val="none" w:sz="0" w:space="0" w:color="auto"/>
                <w:right w:val="none" w:sz="0" w:space="0" w:color="auto"/>
              </w:divBdr>
            </w:div>
            <w:div w:id="1550999171">
              <w:marLeft w:val="0"/>
              <w:marRight w:val="0"/>
              <w:marTop w:val="0"/>
              <w:marBottom w:val="0"/>
              <w:divBdr>
                <w:top w:val="none" w:sz="0" w:space="0" w:color="auto"/>
                <w:left w:val="none" w:sz="0" w:space="0" w:color="auto"/>
                <w:bottom w:val="none" w:sz="0" w:space="0" w:color="auto"/>
                <w:right w:val="none" w:sz="0" w:space="0" w:color="auto"/>
              </w:divBdr>
            </w:div>
          </w:divsChild>
        </w:div>
        <w:div w:id="145899540">
          <w:marLeft w:val="0"/>
          <w:marRight w:val="0"/>
          <w:marTop w:val="0"/>
          <w:marBottom w:val="0"/>
          <w:divBdr>
            <w:top w:val="none" w:sz="0" w:space="0" w:color="auto"/>
            <w:left w:val="none" w:sz="0" w:space="0" w:color="auto"/>
            <w:bottom w:val="none" w:sz="0" w:space="0" w:color="auto"/>
            <w:right w:val="none" w:sz="0" w:space="0" w:color="auto"/>
          </w:divBdr>
          <w:divsChild>
            <w:div w:id="52317654">
              <w:marLeft w:val="0"/>
              <w:marRight w:val="0"/>
              <w:marTop w:val="0"/>
              <w:marBottom w:val="0"/>
              <w:divBdr>
                <w:top w:val="none" w:sz="0" w:space="0" w:color="auto"/>
                <w:left w:val="none" w:sz="0" w:space="0" w:color="auto"/>
                <w:bottom w:val="none" w:sz="0" w:space="0" w:color="auto"/>
                <w:right w:val="none" w:sz="0" w:space="0" w:color="auto"/>
              </w:divBdr>
            </w:div>
            <w:div w:id="449016414">
              <w:marLeft w:val="0"/>
              <w:marRight w:val="0"/>
              <w:marTop w:val="0"/>
              <w:marBottom w:val="0"/>
              <w:divBdr>
                <w:top w:val="none" w:sz="0" w:space="0" w:color="auto"/>
                <w:left w:val="none" w:sz="0" w:space="0" w:color="auto"/>
                <w:bottom w:val="none" w:sz="0" w:space="0" w:color="auto"/>
                <w:right w:val="none" w:sz="0" w:space="0" w:color="auto"/>
              </w:divBdr>
            </w:div>
            <w:div w:id="624894582">
              <w:marLeft w:val="0"/>
              <w:marRight w:val="0"/>
              <w:marTop w:val="0"/>
              <w:marBottom w:val="0"/>
              <w:divBdr>
                <w:top w:val="none" w:sz="0" w:space="0" w:color="auto"/>
                <w:left w:val="none" w:sz="0" w:space="0" w:color="auto"/>
                <w:bottom w:val="none" w:sz="0" w:space="0" w:color="auto"/>
                <w:right w:val="none" w:sz="0" w:space="0" w:color="auto"/>
              </w:divBdr>
            </w:div>
            <w:div w:id="973826919">
              <w:marLeft w:val="0"/>
              <w:marRight w:val="0"/>
              <w:marTop w:val="0"/>
              <w:marBottom w:val="0"/>
              <w:divBdr>
                <w:top w:val="none" w:sz="0" w:space="0" w:color="auto"/>
                <w:left w:val="none" w:sz="0" w:space="0" w:color="auto"/>
                <w:bottom w:val="none" w:sz="0" w:space="0" w:color="auto"/>
                <w:right w:val="none" w:sz="0" w:space="0" w:color="auto"/>
              </w:divBdr>
            </w:div>
            <w:div w:id="1467627352">
              <w:marLeft w:val="0"/>
              <w:marRight w:val="0"/>
              <w:marTop w:val="0"/>
              <w:marBottom w:val="0"/>
              <w:divBdr>
                <w:top w:val="none" w:sz="0" w:space="0" w:color="auto"/>
                <w:left w:val="none" w:sz="0" w:space="0" w:color="auto"/>
                <w:bottom w:val="none" w:sz="0" w:space="0" w:color="auto"/>
                <w:right w:val="none" w:sz="0" w:space="0" w:color="auto"/>
              </w:divBdr>
            </w:div>
          </w:divsChild>
        </w:div>
        <w:div w:id="449013981">
          <w:marLeft w:val="0"/>
          <w:marRight w:val="0"/>
          <w:marTop w:val="0"/>
          <w:marBottom w:val="0"/>
          <w:divBdr>
            <w:top w:val="none" w:sz="0" w:space="0" w:color="auto"/>
            <w:left w:val="none" w:sz="0" w:space="0" w:color="auto"/>
            <w:bottom w:val="none" w:sz="0" w:space="0" w:color="auto"/>
            <w:right w:val="none" w:sz="0" w:space="0" w:color="auto"/>
          </w:divBdr>
          <w:divsChild>
            <w:div w:id="227613173">
              <w:marLeft w:val="0"/>
              <w:marRight w:val="0"/>
              <w:marTop w:val="0"/>
              <w:marBottom w:val="0"/>
              <w:divBdr>
                <w:top w:val="none" w:sz="0" w:space="0" w:color="auto"/>
                <w:left w:val="none" w:sz="0" w:space="0" w:color="auto"/>
                <w:bottom w:val="none" w:sz="0" w:space="0" w:color="auto"/>
                <w:right w:val="none" w:sz="0" w:space="0" w:color="auto"/>
              </w:divBdr>
            </w:div>
            <w:div w:id="881598170">
              <w:marLeft w:val="0"/>
              <w:marRight w:val="0"/>
              <w:marTop w:val="0"/>
              <w:marBottom w:val="0"/>
              <w:divBdr>
                <w:top w:val="none" w:sz="0" w:space="0" w:color="auto"/>
                <w:left w:val="none" w:sz="0" w:space="0" w:color="auto"/>
                <w:bottom w:val="none" w:sz="0" w:space="0" w:color="auto"/>
                <w:right w:val="none" w:sz="0" w:space="0" w:color="auto"/>
              </w:divBdr>
            </w:div>
            <w:div w:id="1585841682">
              <w:marLeft w:val="0"/>
              <w:marRight w:val="0"/>
              <w:marTop w:val="0"/>
              <w:marBottom w:val="0"/>
              <w:divBdr>
                <w:top w:val="none" w:sz="0" w:space="0" w:color="auto"/>
                <w:left w:val="none" w:sz="0" w:space="0" w:color="auto"/>
                <w:bottom w:val="none" w:sz="0" w:space="0" w:color="auto"/>
                <w:right w:val="none" w:sz="0" w:space="0" w:color="auto"/>
              </w:divBdr>
            </w:div>
            <w:div w:id="1931305655">
              <w:marLeft w:val="0"/>
              <w:marRight w:val="0"/>
              <w:marTop w:val="0"/>
              <w:marBottom w:val="0"/>
              <w:divBdr>
                <w:top w:val="none" w:sz="0" w:space="0" w:color="auto"/>
                <w:left w:val="none" w:sz="0" w:space="0" w:color="auto"/>
                <w:bottom w:val="none" w:sz="0" w:space="0" w:color="auto"/>
                <w:right w:val="none" w:sz="0" w:space="0" w:color="auto"/>
              </w:divBdr>
            </w:div>
            <w:div w:id="2059083608">
              <w:marLeft w:val="0"/>
              <w:marRight w:val="0"/>
              <w:marTop w:val="0"/>
              <w:marBottom w:val="0"/>
              <w:divBdr>
                <w:top w:val="none" w:sz="0" w:space="0" w:color="auto"/>
                <w:left w:val="none" w:sz="0" w:space="0" w:color="auto"/>
                <w:bottom w:val="none" w:sz="0" w:space="0" w:color="auto"/>
                <w:right w:val="none" w:sz="0" w:space="0" w:color="auto"/>
              </w:divBdr>
            </w:div>
          </w:divsChild>
        </w:div>
        <w:div w:id="713847101">
          <w:marLeft w:val="0"/>
          <w:marRight w:val="0"/>
          <w:marTop w:val="0"/>
          <w:marBottom w:val="0"/>
          <w:divBdr>
            <w:top w:val="none" w:sz="0" w:space="0" w:color="auto"/>
            <w:left w:val="none" w:sz="0" w:space="0" w:color="auto"/>
            <w:bottom w:val="none" w:sz="0" w:space="0" w:color="auto"/>
            <w:right w:val="none" w:sz="0" w:space="0" w:color="auto"/>
          </w:divBdr>
        </w:div>
        <w:div w:id="728966886">
          <w:marLeft w:val="0"/>
          <w:marRight w:val="0"/>
          <w:marTop w:val="0"/>
          <w:marBottom w:val="0"/>
          <w:divBdr>
            <w:top w:val="none" w:sz="0" w:space="0" w:color="auto"/>
            <w:left w:val="none" w:sz="0" w:space="0" w:color="auto"/>
            <w:bottom w:val="none" w:sz="0" w:space="0" w:color="auto"/>
            <w:right w:val="none" w:sz="0" w:space="0" w:color="auto"/>
          </w:divBdr>
          <w:divsChild>
            <w:div w:id="986975408">
              <w:marLeft w:val="0"/>
              <w:marRight w:val="0"/>
              <w:marTop w:val="0"/>
              <w:marBottom w:val="0"/>
              <w:divBdr>
                <w:top w:val="none" w:sz="0" w:space="0" w:color="auto"/>
                <w:left w:val="none" w:sz="0" w:space="0" w:color="auto"/>
                <w:bottom w:val="none" w:sz="0" w:space="0" w:color="auto"/>
                <w:right w:val="none" w:sz="0" w:space="0" w:color="auto"/>
              </w:divBdr>
            </w:div>
            <w:div w:id="1581989458">
              <w:marLeft w:val="0"/>
              <w:marRight w:val="0"/>
              <w:marTop w:val="0"/>
              <w:marBottom w:val="0"/>
              <w:divBdr>
                <w:top w:val="none" w:sz="0" w:space="0" w:color="auto"/>
                <w:left w:val="none" w:sz="0" w:space="0" w:color="auto"/>
                <w:bottom w:val="none" w:sz="0" w:space="0" w:color="auto"/>
                <w:right w:val="none" w:sz="0" w:space="0" w:color="auto"/>
              </w:divBdr>
            </w:div>
            <w:div w:id="1606425243">
              <w:marLeft w:val="0"/>
              <w:marRight w:val="0"/>
              <w:marTop w:val="0"/>
              <w:marBottom w:val="0"/>
              <w:divBdr>
                <w:top w:val="none" w:sz="0" w:space="0" w:color="auto"/>
                <w:left w:val="none" w:sz="0" w:space="0" w:color="auto"/>
                <w:bottom w:val="none" w:sz="0" w:space="0" w:color="auto"/>
                <w:right w:val="none" w:sz="0" w:space="0" w:color="auto"/>
              </w:divBdr>
            </w:div>
            <w:div w:id="1896965356">
              <w:marLeft w:val="0"/>
              <w:marRight w:val="0"/>
              <w:marTop w:val="0"/>
              <w:marBottom w:val="0"/>
              <w:divBdr>
                <w:top w:val="none" w:sz="0" w:space="0" w:color="auto"/>
                <w:left w:val="none" w:sz="0" w:space="0" w:color="auto"/>
                <w:bottom w:val="none" w:sz="0" w:space="0" w:color="auto"/>
                <w:right w:val="none" w:sz="0" w:space="0" w:color="auto"/>
              </w:divBdr>
            </w:div>
            <w:div w:id="1915704661">
              <w:marLeft w:val="0"/>
              <w:marRight w:val="0"/>
              <w:marTop w:val="0"/>
              <w:marBottom w:val="0"/>
              <w:divBdr>
                <w:top w:val="none" w:sz="0" w:space="0" w:color="auto"/>
                <w:left w:val="none" w:sz="0" w:space="0" w:color="auto"/>
                <w:bottom w:val="none" w:sz="0" w:space="0" w:color="auto"/>
                <w:right w:val="none" w:sz="0" w:space="0" w:color="auto"/>
              </w:divBdr>
            </w:div>
          </w:divsChild>
        </w:div>
        <w:div w:id="755328845">
          <w:marLeft w:val="0"/>
          <w:marRight w:val="0"/>
          <w:marTop w:val="0"/>
          <w:marBottom w:val="0"/>
          <w:divBdr>
            <w:top w:val="none" w:sz="0" w:space="0" w:color="auto"/>
            <w:left w:val="none" w:sz="0" w:space="0" w:color="auto"/>
            <w:bottom w:val="none" w:sz="0" w:space="0" w:color="auto"/>
            <w:right w:val="none" w:sz="0" w:space="0" w:color="auto"/>
          </w:divBdr>
        </w:div>
        <w:div w:id="814958385">
          <w:marLeft w:val="0"/>
          <w:marRight w:val="0"/>
          <w:marTop w:val="0"/>
          <w:marBottom w:val="0"/>
          <w:divBdr>
            <w:top w:val="none" w:sz="0" w:space="0" w:color="auto"/>
            <w:left w:val="none" w:sz="0" w:space="0" w:color="auto"/>
            <w:bottom w:val="none" w:sz="0" w:space="0" w:color="auto"/>
            <w:right w:val="none" w:sz="0" w:space="0" w:color="auto"/>
          </w:divBdr>
        </w:div>
        <w:div w:id="846601212">
          <w:marLeft w:val="0"/>
          <w:marRight w:val="0"/>
          <w:marTop w:val="0"/>
          <w:marBottom w:val="0"/>
          <w:divBdr>
            <w:top w:val="none" w:sz="0" w:space="0" w:color="auto"/>
            <w:left w:val="none" w:sz="0" w:space="0" w:color="auto"/>
            <w:bottom w:val="none" w:sz="0" w:space="0" w:color="auto"/>
            <w:right w:val="none" w:sz="0" w:space="0" w:color="auto"/>
          </w:divBdr>
        </w:div>
        <w:div w:id="924456643">
          <w:marLeft w:val="0"/>
          <w:marRight w:val="0"/>
          <w:marTop w:val="0"/>
          <w:marBottom w:val="0"/>
          <w:divBdr>
            <w:top w:val="none" w:sz="0" w:space="0" w:color="auto"/>
            <w:left w:val="none" w:sz="0" w:space="0" w:color="auto"/>
            <w:bottom w:val="none" w:sz="0" w:space="0" w:color="auto"/>
            <w:right w:val="none" w:sz="0" w:space="0" w:color="auto"/>
          </w:divBdr>
        </w:div>
        <w:div w:id="978387723">
          <w:marLeft w:val="0"/>
          <w:marRight w:val="0"/>
          <w:marTop w:val="0"/>
          <w:marBottom w:val="0"/>
          <w:divBdr>
            <w:top w:val="none" w:sz="0" w:space="0" w:color="auto"/>
            <w:left w:val="none" w:sz="0" w:space="0" w:color="auto"/>
            <w:bottom w:val="none" w:sz="0" w:space="0" w:color="auto"/>
            <w:right w:val="none" w:sz="0" w:space="0" w:color="auto"/>
          </w:divBdr>
          <w:divsChild>
            <w:div w:id="157618235">
              <w:marLeft w:val="0"/>
              <w:marRight w:val="0"/>
              <w:marTop w:val="0"/>
              <w:marBottom w:val="0"/>
              <w:divBdr>
                <w:top w:val="none" w:sz="0" w:space="0" w:color="auto"/>
                <w:left w:val="none" w:sz="0" w:space="0" w:color="auto"/>
                <w:bottom w:val="none" w:sz="0" w:space="0" w:color="auto"/>
                <w:right w:val="none" w:sz="0" w:space="0" w:color="auto"/>
              </w:divBdr>
            </w:div>
            <w:div w:id="934900340">
              <w:marLeft w:val="0"/>
              <w:marRight w:val="0"/>
              <w:marTop w:val="0"/>
              <w:marBottom w:val="0"/>
              <w:divBdr>
                <w:top w:val="none" w:sz="0" w:space="0" w:color="auto"/>
                <w:left w:val="none" w:sz="0" w:space="0" w:color="auto"/>
                <w:bottom w:val="none" w:sz="0" w:space="0" w:color="auto"/>
                <w:right w:val="none" w:sz="0" w:space="0" w:color="auto"/>
              </w:divBdr>
            </w:div>
            <w:div w:id="1165048933">
              <w:marLeft w:val="0"/>
              <w:marRight w:val="0"/>
              <w:marTop w:val="0"/>
              <w:marBottom w:val="0"/>
              <w:divBdr>
                <w:top w:val="none" w:sz="0" w:space="0" w:color="auto"/>
                <w:left w:val="none" w:sz="0" w:space="0" w:color="auto"/>
                <w:bottom w:val="none" w:sz="0" w:space="0" w:color="auto"/>
                <w:right w:val="none" w:sz="0" w:space="0" w:color="auto"/>
              </w:divBdr>
            </w:div>
            <w:div w:id="1578444150">
              <w:marLeft w:val="0"/>
              <w:marRight w:val="0"/>
              <w:marTop w:val="0"/>
              <w:marBottom w:val="0"/>
              <w:divBdr>
                <w:top w:val="none" w:sz="0" w:space="0" w:color="auto"/>
                <w:left w:val="none" w:sz="0" w:space="0" w:color="auto"/>
                <w:bottom w:val="none" w:sz="0" w:space="0" w:color="auto"/>
                <w:right w:val="none" w:sz="0" w:space="0" w:color="auto"/>
              </w:divBdr>
            </w:div>
            <w:div w:id="1811168456">
              <w:marLeft w:val="0"/>
              <w:marRight w:val="0"/>
              <w:marTop w:val="0"/>
              <w:marBottom w:val="0"/>
              <w:divBdr>
                <w:top w:val="none" w:sz="0" w:space="0" w:color="auto"/>
                <w:left w:val="none" w:sz="0" w:space="0" w:color="auto"/>
                <w:bottom w:val="none" w:sz="0" w:space="0" w:color="auto"/>
                <w:right w:val="none" w:sz="0" w:space="0" w:color="auto"/>
              </w:divBdr>
            </w:div>
          </w:divsChild>
        </w:div>
        <w:div w:id="1064253316">
          <w:marLeft w:val="0"/>
          <w:marRight w:val="0"/>
          <w:marTop w:val="0"/>
          <w:marBottom w:val="0"/>
          <w:divBdr>
            <w:top w:val="none" w:sz="0" w:space="0" w:color="auto"/>
            <w:left w:val="none" w:sz="0" w:space="0" w:color="auto"/>
            <w:bottom w:val="none" w:sz="0" w:space="0" w:color="auto"/>
            <w:right w:val="none" w:sz="0" w:space="0" w:color="auto"/>
          </w:divBdr>
          <w:divsChild>
            <w:div w:id="1670012980">
              <w:marLeft w:val="-75"/>
              <w:marRight w:val="0"/>
              <w:marTop w:val="30"/>
              <w:marBottom w:val="30"/>
              <w:divBdr>
                <w:top w:val="none" w:sz="0" w:space="0" w:color="auto"/>
                <w:left w:val="none" w:sz="0" w:space="0" w:color="auto"/>
                <w:bottom w:val="none" w:sz="0" w:space="0" w:color="auto"/>
                <w:right w:val="none" w:sz="0" w:space="0" w:color="auto"/>
              </w:divBdr>
              <w:divsChild>
                <w:div w:id="11419817">
                  <w:marLeft w:val="0"/>
                  <w:marRight w:val="0"/>
                  <w:marTop w:val="0"/>
                  <w:marBottom w:val="0"/>
                  <w:divBdr>
                    <w:top w:val="none" w:sz="0" w:space="0" w:color="auto"/>
                    <w:left w:val="none" w:sz="0" w:space="0" w:color="auto"/>
                    <w:bottom w:val="none" w:sz="0" w:space="0" w:color="auto"/>
                    <w:right w:val="none" w:sz="0" w:space="0" w:color="auto"/>
                  </w:divBdr>
                  <w:divsChild>
                    <w:div w:id="1160459745">
                      <w:marLeft w:val="0"/>
                      <w:marRight w:val="0"/>
                      <w:marTop w:val="0"/>
                      <w:marBottom w:val="0"/>
                      <w:divBdr>
                        <w:top w:val="none" w:sz="0" w:space="0" w:color="auto"/>
                        <w:left w:val="none" w:sz="0" w:space="0" w:color="auto"/>
                        <w:bottom w:val="none" w:sz="0" w:space="0" w:color="auto"/>
                        <w:right w:val="none" w:sz="0" w:space="0" w:color="auto"/>
                      </w:divBdr>
                    </w:div>
                  </w:divsChild>
                </w:div>
                <w:div w:id="46078674">
                  <w:marLeft w:val="0"/>
                  <w:marRight w:val="0"/>
                  <w:marTop w:val="0"/>
                  <w:marBottom w:val="0"/>
                  <w:divBdr>
                    <w:top w:val="none" w:sz="0" w:space="0" w:color="auto"/>
                    <w:left w:val="none" w:sz="0" w:space="0" w:color="auto"/>
                    <w:bottom w:val="none" w:sz="0" w:space="0" w:color="auto"/>
                    <w:right w:val="none" w:sz="0" w:space="0" w:color="auto"/>
                  </w:divBdr>
                  <w:divsChild>
                    <w:div w:id="256519905">
                      <w:marLeft w:val="0"/>
                      <w:marRight w:val="0"/>
                      <w:marTop w:val="0"/>
                      <w:marBottom w:val="0"/>
                      <w:divBdr>
                        <w:top w:val="none" w:sz="0" w:space="0" w:color="auto"/>
                        <w:left w:val="none" w:sz="0" w:space="0" w:color="auto"/>
                        <w:bottom w:val="none" w:sz="0" w:space="0" w:color="auto"/>
                        <w:right w:val="none" w:sz="0" w:space="0" w:color="auto"/>
                      </w:divBdr>
                    </w:div>
                    <w:div w:id="304241290">
                      <w:marLeft w:val="0"/>
                      <w:marRight w:val="0"/>
                      <w:marTop w:val="0"/>
                      <w:marBottom w:val="0"/>
                      <w:divBdr>
                        <w:top w:val="none" w:sz="0" w:space="0" w:color="auto"/>
                        <w:left w:val="none" w:sz="0" w:space="0" w:color="auto"/>
                        <w:bottom w:val="none" w:sz="0" w:space="0" w:color="auto"/>
                        <w:right w:val="none" w:sz="0" w:space="0" w:color="auto"/>
                      </w:divBdr>
                    </w:div>
                  </w:divsChild>
                </w:div>
                <w:div w:id="111830927">
                  <w:marLeft w:val="0"/>
                  <w:marRight w:val="0"/>
                  <w:marTop w:val="0"/>
                  <w:marBottom w:val="0"/>
                  <w:divBdr>
                    <w:top w:val="none" w:sz="0" w:space="0" w:color="auto"/>
                    <w:left w:val="none" w:sz="0" w:space="0" w:color="auto"/>
                    <w:bottom w:val="none" w:sz="0" w:space="0" w:color="auto"/>
                    <w:right w:val="none" w:sz="0" w:space="0" w:color="auto"/>
                  </w:divBdr>
                  <w:divsChild>
                    <w:div w:id="1528254830">
                      <w:marLeft w:val="0"/>
                      <w:marRight w:val="0"/>
                      <w:marTop w:val="0"/>
                      <w:marBottom w:val="0"/>
                      <w:divBdr>
                        <w:top w:val="none" w:sz="0" w:space="0" w:color="auto"/>
                        <w:left w:val="none" w:sz="0" w:space="0" w:color="auto"/>
                        <w:bottom w:val="none" w:sz="0" w:space="0" w:color="auto"/>
                        <w:right w:val="none" w:sz="0" w:space="0" w:color="auto"/>
                      </w:divBdr>
                    </w:div>
                  </w:divsChild>
                </w:div>
                <w:div w:id="119882724">
                  <w:marLeft w:val="0"/>
                  <w:marRight w:val="0"/>
                  <w:marTop w:val="0"/>
                  <w:marBottom w:val="0"/>
                  <w:divBdr>
                    <w:top w:val="none" w:sz="0" w:space="0" w:color="auto"/>
                    <w:left w:val="none" w:sz="0" w:space="0" w:color="auto"/>
                    <w:bottom w:val="none" w:sz="0" w:space="0" w:color="auto"/>
                    <w:right w:val="none" w:sz="0" w:space="0" w:color="auto"/>
                  </w:divBdr>
                  <w:divsChild>
                    <w:div w:id="1816989243">
                      <w:marLeft w:val="0"/>
                      <w:marRight w:val="0"/>
                      <w:marTop w:val="0"/>
                      <w:marBottom w:val="0"/>
                      <w:divBdr>
                        <w:top w:val="none" w:sz="0" w:space="0" w:color="auto"/>
                        <w:left w:val="none" w:sz="0" w:space="0" w:color="auto"/>
                        <w:bottom w:val="none" w:sz="0" w:space="0" w:color="auto"/>
                        <w:right w:val="none" w:sz="0" w:space="0" w:color="auto"/>
                      </w:divBdr>
                    </w:div>
                  </w:divsChild>
                </w:div>
                <w:div w:id="137843721">
                  <w:marLeft w:val="0"/>
                  <w:marRight w:val="0"/>
                  <w:marTop w:val="0"/>
                  <w:marBottom w:val="0"/>
                  <w:divBdr>
                    <w:top w:val="none" w:sz="0" w:space="0" w:color="auto"/>
                    <w:left w:val="none" w:sz="0" w:space="0" w:color="auto"/>
                    <w:bottom w:val="none" w:sz="0" w:space="0" w:color="auto"/>
                    <w:right w:val="none" w:sz="0" w:space="0" w:color="auto"/>
                  </w:divBdr>
                  <w:divsChild>
                    <w:div w:id="121001670">
                      <w:marLeft w:val="0"/>
                      <w:marRight w:val="0"/>
                      <w:marTop w:val="0"/>
                      <w:marBottom w:val="0"/>
                      <w:divBdr>
                        <w:top w:val="none" w:sz="0" w:space="0" w:color="auto"/>
                        <w:left w:val="none" w:sz="0" w:space="0" w:color="auto"/>
                        <w:bottom w:val="none" w:sz="0" w:space="0" w:color="auto"/>
                        <w:right w:val="none" w:sz="0" w:space="0" w:color="auto"/>
                      </w:divBdr>
                    </w:div>
                  </w:divsChild>
                </w:div>
                <w:div w:id="154540310">
                  <w:marLeft w:val="0"/>
                  <w:marRight w:val="0"/>
                  <w:marTop w:val="0"/>
                  <w:marBottom w:val="0"/>
                  <w:divBdr>
                    <w:top w:val="none" w:sz="0" w:space="0" w:color="auto"/>
                    <w:left w:val="none" w:sz="0" w:space="0" w:color="auto"/>
                    <w:bottom w:val="none" w:sz="0" w:space="0" w:color="auto"/>
                    <w:right w:val="none" w:sz="0" w:space="0" w:color="auto"/>
                  </w:divBdr>
                  <w:divsChild>
                    <w:div w:id="255486183">
                      <w:marLeft w:val="0"/>
                      <w:marRight w:val="0"/>
                      <w:marTop w:val="0"/>
                      <w:marBottom w:val="0"/>
                      <w:divBdr>
                        <w:top w:val="none" w:sz="0" w:space="0" w:color="auto"/>
                        <w:left w:val="none" w:sz="0" w:space="0" w:color="auto"/>
                        <w:bottom w:val="none" w:sz="0" w:space="0" w:color="auto"/>
                        <w:right w:val="none" w:sz="0" w:space="0" w:color="auto"/>
                      </w:divBdr>
                    </w:div>
                    <w:div w:id="590743930">
                      <w:marLeft w:val="0"/>
                      <w:marRight w:val="0"/>
                      <w:marTop w:val="0"/>
                      <w:marBottom w:val="0"/>
                      <w:divBdr>
                        <w:top w:val="none" w:sz="0" w:space="0" w:color="auto"/>
                        <w:left w:val="none" w:sz="0" w:space="0" w:color="auto"/>
                        <w:bottom w:val="none" w:sz="0" w:space="0" w:color="auto"/>
                        <w:right w:val="none" w:sz="0" w:space="0" w:color="auto"/>
                      </w:divBdr>
                    </w:div>
                  </w:divsChild>
                </w:div>
                <w:div w:id="174000126">
                  <w:marLeft w:val="0"/>
                  <w:marRight w:val="0"/>
                  <w:marTop w:val="0"/>
                  <w:marBottom w:val="0"/>
                  <w:divBdr>
                    <w:top w:val="none" w:sz="0" w:space="0" w:color="auto"/>
                    <w:left w:val="none" w:sz="0" w:space="0" w:color="auto"/>
                    <w:bottom w:val="none" w:sz="0" w:space="0" w:color="auto"/>
                    <w:right w:val="none" w:sz="0" w:space="0" w:color="auto"/>
                  </w:divBdr>
                  <w:divsChild>
                    <w:div w:id="120465841">
                      <w:marLeft w:val="0"/>
                      <w:marRight w:val="0"/>
                      <w:marTop w:val="0"/>
                      <w:marBottom w:val="0"/>
                      <w:divBdr>
                        <w:top w:val="none" w:sz="0" w:space="0" w:color="auto"/>
                        <w:left w:val="none" w:sz="0" w:space="0" w:color="auto"/>
                        <w:bottom w:val="none" w:sz="0" w:space="0" w:color="auto"/>
                        <w:right w:val="none" w:sz="0" w:space="0" w:color="auto"/>
                      </w:divBdr>
                    </w:div>
                  </w:divsChild>
                </w:div>
                <w:div w:id="286081034">
                  <w:marLeft w:val="0"/>
                  <w:marRight w:val="0"/>
                  <w:marTop w:val="0"/>
                  <w:marBottom w:val="0"/>
                  <w:divBdr>
                    <w:top w:val="none" w:sz="0" w:space="0" w:color="auto"/>
                    <w:left w:val="none" w:sz="0" w:space="0" w:color="auto"/>
                    <w:bottom w:val="none" w:sz="0" w:space="0" w:color="auto"/>
                    <w:right w:val="none" w:sz="0" w:space="0" w:color="auto"/>
                  </w:divBdr>
                  <w:divsChild>
                    <w:div w:id="1645812034">
                      <w:marLeft w:val="0"/>
                      <w:marRight w:val="0"/>
                      <w:marTop w:val="0"/>
                      <w:marBottom w:val="0"/>
                      <w:divBdr>
                        <w:top w:val="none" w:sz="0" w:space="0" w:color="auto"/>
                        <w:left w:val="none" w:sz="0" w:space="0" w:color="auto"/>
                        <w:bottom w:val="none" w:sz="0" w:space="0" w:color="auto"/>
                        <w:right w:val="none" w:sz="0" w:space="0" w:color="auto"/>
                      </w:divBdr>
                    </w:div>
                  </w:divsChild>
                </w:div>
                <w:div w:id="297490839">
                  <w:marLeft w:val="0"/>
                  <w:marRight w:val="0"/>
                  <w:marTop w:val="0"/>
                  <w:marBottom w:val="0"/>
                  <w:divBdr>
                    <w:top w:val="none" w:sz="0" w:space="0" w:color="auto"/>
                    <w:left w:val="none" w:sz="0" w:space="0" w:color="auto"/>
                    <w:bottom w:val="none" w:sz="0" w:space="0" w:color="auto"/>
                    <w:right w:val="none" w:sz="0" w:space="0" w:color="auto"/>
                  </w:divBdr>
                  <w:divsChild>
                    <w:div w:id="1604343440">
                      <w:marLeft w:val="0"/>
                      <w:marRight w:val="0"/>
                      <w:marTop w:val="0"/>
                      <w:marBottom w:val="0"/>
                      <w:divBdr>
                        <w:top w:val="none" w:sz="0" w:space="0" w:color="auto"/>
                        <w:left w:val="none" w:sz="0" w:space="0" w:color="auto"/>
                        <w:bottom w:val="none" w:sz="0" w:space="0" w:color="auto"/>
                        <w:right w:val="none" w:sz="0" w:space="0" w:color="auto"/>
                      </w:divBdr>
                    </w:div>
                    <w:div w:id="1945385090">
                      <w:marLeft w:val="0"/>
                      <w:marRight w:val="0"/>
                      <w:marTop w:val="0"/>
                      <w:marBottom w:val="0"/>
                      <w:divBdr>
                        <w:top w:val="none" w:sz="0" w:space="0" w:color="auto"/>
                        <w:left w:val="none" w:sz="0" w:space="0" w:color="auto"/>
                        <w:bottom w:val="none" w:sz="0" w:space="0" w:color="auto"/>
                        <w:right w:val="none" w:sz="0" w:space="0" w:color="auto"/>
                      </w:divBdr>
                    </w:div>
                    <w:div w:id="1990134798">
                      <w:marLeft w:val="0"/>
                      <w:marRight w:val="0"/>
                      <w:marTop w:val="0"/>
                      <w:marBottom w:val="0"/>
                      <w:divBdr>
                        <w:top w:val="none" w:sz="0" w:space="0" w:color="auto"/>
                        <w:left w:val="none" w:sz="0" w:space="0" w:color="auto"/>
                        <w:bottom w:val="none" w:sz="0" w:space="0" w:color="auto"/>
                        <w:right w:val="none" w:sz="0" w:space="0" w:color="auto"/>
                      </w:divBdr>
                    </w:div>
                  </w:divsChild>
                </w:div>
                <w:div w:id="328143130">
                  <w:marLeft w:val="0"/>
                  <w:marRight w:val="0"/>
                  <w:marTop w:val="0"/>
                  <w:marBottom w:val="0"/>
                  <w:divBdr>
                    <w:top w:val="none" w:sz="0" w:space="0" w:color="auto"/>
                    <w:left w:val="none" w:sz="0" w:space="0" w:color="auto"/>
                    <w:bottom w:val="none" w:sz="0" w:space="0" w:color="auto"/>
                    <w:right w:val="none" w:sz="0" w:space="0" w:color="auto"/>
                  </w:divBdr>
                  <w:divsChild>
                    <w:div w:id="121270604">
                      <w:marLeft w:val="0"/>
                      <w:marRight w:val="0"/>
                      <w:marTop w:val="0"/>
                      <w:marBottom w:val="0"/>
                      <w:divBdr>
                        <w:top w:val="none" w:sz="0" w:space="0" w:color="auto"/>
                        <w:left w:val="none" w:sz="0" w:space="0" w:color="auto"/>
                        <w:bottom w:val="none" w:sz="0" w:space="0" w:color="auto"/>
                        <w:right w:val="none" w:sz="0" w:space="0" w:color="auto"/>
                      </w:divBdr>
                    </w:div>
                    <w:div w:id="158153553">
                      <w:marLeft w:val="0"/>
                      <w:marRight w:val="0"/>
                      <w:marTop w:val="0"/>
                      <w:marBottom w:val="0"/>
                      <w:divBdr>
                        <w:top w:val="none" w:sz="0" w:space="0" w:color="auto"/>
                        <w:left w:val="none" w:sz="0" w:space="0" w:color="auto"/>
                        <w:bottom w:val="none" w:sz="0" w:space="0" w:color="auto"/>
                        <w:right w:val="none" w:sz="0" w:space="0" w:color="auto"/>
                      </w:divBdr>
                    </w:div>
                    <w:div w:id="549195355">
                      <w:marLeft w:val="0"/>
                      <w:marRight w:val="0"/>
                      <w:marTop w:val="0"/>
                      <w:marBottom w:val="0"/>
                      <w:divBdr>
                        <w:top w:val="none" w:sz="0" w:space="0" w:color="auto"/>
                        <w:left w:val="none" w:sz="0" w:space="0" w:color="auto"/>
                        <w:bottom w:val="none" w:sz="0" w:space="0" w:color="auto"/>
                        <w:right w:val="none" w:sz="0" w:space="0" w:color="auto"/>
                      </w:divBdr>
                    </w:div>
                    <w:div w:id="1365787159">
                      <w:marLeft w:val="0"/>
                      <w:marRight w:val="0"/>
                      <w:marTop w:val="0"/>
                      <w:marBottom w:val="0"/>
                      <w:divBdr>
                        <w:top w:val="none" w:sz="0" w:space="0" w:color="auto"/>
                        <w:left w:val="none" w:sz="0" w:space="0" w:color="auto"/>
                        <w:bottom w:val="none" w:sz="0" w:space="0" w:color="auto"/>
                        <w:right w:val="none" w:sz="0" w:space="0" w:color="auto"/>
                      </w:divBdr>
                    </w:div>
                  </w:divsChild>
                </w:div>
                <w:div w:id="332882676">
                  <w:marLeft w:val="0"/>
                  <w:marRight w:val="0"/>
                  <w:marTop w:val="0"/>
                  <w:marBottom w:val="0"/>
                  <w:divBdr>
                    <w:top w:val="none" w:sz="0" w:space="0" w:color="auto"/>
                    <w:left w:val="none" w:sz="0" w:space="0" w:color="auto"/>
                    <w:bottom w:val="none" w:sz="0" w:space="0" w:color="auto"/>
                    <w:right w:val="none" w:sz="0" w:space="0" w:color="auto"/>
                  </w:divBdr>
                  <w:divsChild>
                    <w:div w:id="1946496017">
                      <w:marLeft w:val="0"/>
                      <w:marRight w:val="0"/>
                      <w:marTop w:val="0"/>
                      <w:marBottom w:val="0"/>
                      <w:divBdr>
                        <w:top w:val="none" w:sz="0" w:space="0" w:color="auto"/>
                        <w:left w:val="none" w:sz="0" w:space="0" w:color="auto"/>
                        <w:bottom w:val="none" w:sz="0" w:space="0" w:color="auto"/>
                        <w:right w:val="none" w:sz="0" w:space="0" w:color="auto"/>
                      </w:divBdr>
                    </w:div>
                  </w:divsChild>
                </w:div>
                <w:div w:id="345517758">
                  <w:marLeft w:val="0"/>
                  <w:marRight w:val="0"/>
                  <w:marTop w:val="0"/>
                  <w:marBottom w:val="0"/>
                  <w:divBdr>
                    <w:top w:val="none" w:sz="0" w:space="0" w:color="auto"/>
                    <w:left w:val="none" w:sz="0" w:space="0" w:color="auto"/>
                    <w:bottom w:val="none" w:sz="0" w:space="0" w:color="auto"/>
                    <w:right w:val="none" w:sz="0" w:space="0" w:color="auto"/>
                  </w:divBdr>
                  <w:divsChild>
                    <w:div w:id="1140921559">
                      <w:marLeft w:val="0"/>
                      <w:marRight w:val="0"/>
                      <w:marTop w:val="0"/>
                      <w:marBottom w:val="0"/>
                      <w:divBdr>
                        <w:top w:val="none" w:sz="0" w:space="0" w:color="auto"/>
                        <w:left w:val="none" w:sz="0" w:space="0" w:color="auto"/>
                        <w:bottom w:val="none" w:sz="0" w:space="0" w:color="auto"/>
                        <w:right w:val="none" w:sz="0" w:space="0" w:color="auto"/>
                      </w:divBdr>
                    </w:div>
                  </w:divsChild>
                </w:div>
                <w:div w:id="400980503">
                  <w:marLeft w:val="0"/>
                  <w:marRight w:val="0"/>
                  <w:marTop w:val="0"/>
                  <w:marBottom w:val="0"/>
                  <w:divBdr>
                    <w:top w:val="none" w:sz="0" w:space="0" w:color="auto"/>
                    <w:left w:val="none" w:sz="0" w:space="0" w:color="auto"/>
                    <w:bottom w:val="none" w:sz="0" w:space="0" w:color="auto"/>
                    <w:right w:val="none" w:sz="0" w:space="0" w:color="auto"/>
                  </w:divBdr>
                  <w:divsChild>
                    <w:div w:id="810487142">
                      <w:marLeft w:val="0"/>
                      <w:marRight w:val="0"/>
                      <w:marTop w:val="0"/>
                      <w:marBottom w:val="0"/>
                      <w:divBdr>
                        <w:top w:val="none" w:sz="0" w:space="0" w:color="auto"/>
                        <w:left w:val="none" w:sz="0" w:space="0" w:color="auto"/>
                        <w:bottom w:val="none" w:sz="0" w:space="0" w:color="auto"/>
                        <w:right w:val="none" w:sz="0" w:space="0" w:color="auto"/>
                      </w:divBdr>
                    </w:div>
                  </w:divsChild>
                </w:div>
                <w:div w:id="403383546">
                  <w:marLeft w:val="0"/>
                  <w:marRight w:val="0"/>
                  <w:marTop w:val="0"/>
                  <w:marBottom w:val="0"/>
                  <w:divBdr>
                    <w:top w:val="none" w:sz="0" w:space="0" w:color="auto"/>
                    <w:left w:val="none" w:sz="0" w:space="0" w:color="auto"/>
                    <w:bottom w:val="none" w:sz="0" w:space="0" w:color="auto"/>
                    <w:right w:val="none" w:sz="0" w:space="0" w:color="auto"/>
                  </w:divBdr>
                  <w:divsChild>
                    <w:div w:id="765809370">
                      <w:marLeft w:val="0"/>
                      <w:marRight w:val="0"/>
                      <w:marTop w:val="0"/>
                      <w:marBottom w:val="0"/>
                      <w:divBdr>
                        <w:top w:val="none" w:sz="0" w:space="0" w:color="auto"/>
                        <w:left w:val="none" w:sz="0" w:space="0" w:color="auto"/>
                        <w:bottom w:val="none" w:sz="0" w:space="0" w:color="auto"/>
                        <w:right w:val="none" w:sz="0" w:space="0" w:color="auto"/>
                      </w:divBdr>
                    </w:div>
                  </w:divsChild>
                </w:div>
                <w:div w:id="428234055">
                  <w:marLeft w:val="0"/>
                  <w:marRight w:val="0"/>
                  <w:marTop w:val="0"/>
                  <w:marBottom w:val="0"/>
                  <w:divBdr>
                    <w:top w:val="none" w:sz="0" w:space="0" w:color="auto"/>
                    <w:left w:val="none" w:sz="0" w:space="0" w:color="auto"/>
                    <w:bottom w:val="none" w:sz="0" w:space="0" w:color="auto"/>
                    <w:right w:val="none" w:sz="0" w:space="0" w:color="auto"/>
                  </w:divBdr>
                  <w:divsChild>
                    <w:div w:id="667370208">
                      <w:marLeft w:val="0"/>
                      <w:marRight w:val="0"/>
                      <w:marTop w:val="0"/>
                      <w:marBottom w:val="0"/>
                      <w:divBdr>
                        <w:top w:val="none" w:sz="0" w:space="0" w:color="auto"/>
                        <w:left w:val="none" w:sz="0" w:space="0" w:color="auto"/>
                        <w:bottom w:val="none" w:sz="0" w:space="0" w:color="auto"/>
                        <w:right w:val="none" w:sz="0" w:space="0" w:color="auto"/>
                      </w:divBdr>
                    </w:div>
                  </w:divsChild>
                </w:div>
                <w:div w:id="465899205">
                  <w:marLeft w:val="0"/>
                  <w:marRight w:val="0"/>
                  <w:marTop w:val="0"/>
                  <w:marBottom w:val="0"/>
                  <w:divBdr>
                    <w:top w:val="none" w:sz="0" w:space="0" w:color="auto"/>
                    <w:left w:val="none" w:sz="0" w:space="0" w:color="auto"/>
                    <w:bottom w:val="none" w:sz="0" w:space="0" w:color="auto"/>
                    <w:right w:val="none" w:sz="0" w:space="0" w:color="auto"/>
                  </w:divBdr>
                  <w:divsChild>
                    <w:div w:id="831024690">
                      <w:marLeft w:val="0"/>
                      <w:marRight w:val="0"/>
                      <w:marTop w:val="0"/>
                      <w:marBottom w:val="0"/>
                      <w:divBdr>
                        <w:top w:val="none" w:sz="0" w:space="0" w:color="auto"/>
                        <w:left w:val="none" w:sz="0" w:space="0" w:color="auto"/>
                        <w:bottom w:val="none" w:sz="0" w:space="0" w:color="auto"/>
                        <w:right w:val="none" w:sz="0" w:space="0" w:color="auto"/>
                      </w:divBdr>
                    </w:div>
                  </w:divsChild>
                </w:div>
                <w:div w:id="489105543">
                  <w:marLeft w:val="0"/>
                  <w:marRight w:val="0"/>
                  <w:marTop w:val="0"/>
                  <w:marBottom w:val="0"/>
                  <w:divBdr>
                    <w:top w:val="none" w:sz="0" w:space="0" w:color="auto"/>
                    <w:left w:val="none" w:sz="0" w:space="0" w:color="auto"/>
                    <w:bottom w:val="none" w:sz="0" w:space="0" w:color="auto"/>
                    <w:right w:val="none" w:sz="0" w:space="0" w:color="auto"/>
                  </w:divBdr>
                  <w:divsChild>
                    <w:div w:id="1040743650">
                      <w:marLeft w:val="0"/>
                      <w:marRight w:val="0"/>
                      <w:marTop w:val="0"/>
                      <w:marBottom w:val="0"/>
                      <w:divBdr>
                        <w:top w:val="none" w:sz="0" w:space="0" w:color="auto"/>
                        <w:left w:val="none" w:sz="0" w:space="0" w:color="auto"/>
                        <w:bottom w:val="none" w:sz="0" w:space="0" w:color="auto"/>
                        <w:right w:val="none" w:sz="0" w:space="0" w:color="auto"/>
                      </w:divBdr>
                    </w:div>
                  </w:divsChild>
                </w:div>
                <w:div w:id="596526442">
                  <w:marLeft w:val="0"/>
                  <w:marRight w:val="0"/>
                  <w:marTop w:val="0"/>
                  <w:marBottom w:val="0"/>
                  <w:divBdr>
                    <w:top w:val="none" w:sz="0" w:space="0" w:color="auto"/>
                    <w:left w:val="none" w:sz="0" w:space="0" w:color="auto"/>
                    <w:bottom w:val="none" w:sz="0" w:space="0" w:color="auto"/>
                    <w:right w:val="none" w:sz="0" w:space="0" w:color="auto"/>
                  </w:divBdr>
                  <w:divsChild>
                    <w:div w:id="316541813">
                      <w:marLeft w:val="0"/>
                      <w:marRight w:val="0"/>
                      <w:marTop w:val="0"/>
                      <w:marBottom w:val="0"/>
                      <w:divBdr>
                        <w:top w:val="none" w:sz="0" w:space="0" w:color="auto"/>
                        <w:left w:val="none" w:sz="0" w:space="0" w:color="auto"/>
                        <w:bottom w:val="none" w:sz="0" w:space="0" w:color="auto"/>
                        <w:right w:val="none" w:sz="0" w:space="0" w:color="auto"/>
                      </w:divBdr>
                    </w:div>
                  </w:divsChild>
                </w:div>
                <w:div w:id="661280795">
                  <w:marLeft w:val="0"/>
                  <w:marRight w:val="0"/>
                  <w:marTop w:val="0"/>
                  <w:marBottom w:val="0"/>
                  <w:divBdr>
                    <w:top w:val="none" w:sz="0" w:space="0" w:color="auto"/>
                    <w:left w:val="none" w:sz="0" w:space="0" w:color="auto"/>
                    <w:bottom w:val="none" w:sz="0" w:space="0" w:color="auto"/>
                    <w:right w:val="none" w:sz="0" w:space="0" w:color="auto"/>
                  </w:divBdr>
                  <w:divsChild>
                    <w:div w:id="7873156">
                      <w:marLeft w:val="0"/>
                      <w:marRight w:val="0"/>
                      <w:marTop w:val="0"/>
                      <w:marBottom w:val="0"/>
                      <w:divBdr>
                        <w:top w:val="none" w:sz="0" w:space="0" w:color="auto"/>
                        <w:left w:val="none" w:sz="0" w:space="0" w:color="auto"/>
                        <w:bottom w:val="none" w:sz="0" w:space="0" w:color="auto"/>
                        <w:right w:val="none" w:sz="0" w:space="0" w:color="auto"/>
                      </w:divBdr>
                    </w:div>
                    <w:div w:id="1067535456">
                      <w:marLeft w:val="0"/>
                      <w:marRight w:val="0"/>
                      <w:marTop w:val="0"/>
                      <w:marBottom w:val="0"/>
                      <w:divBdr>
                        <w:top w:val="none" w:sz="0" w:space="0" w:color="auto"/>
                        <w:left w:val="none" w:sz="0" w:space="0" w:color="auto"/>
                        <w:bottom w:val="none" w:sz="0" w:space="0" w:color="auto"/>
                        <w:right w:val="none" w:sz="0" w:space="0" w:color="auto"/>
                      </w:divBdr>
                    </w:div>
                  </w:divsChild>
                </w:div>
                <w:div w:id="744954531">
                  <w:marLeft w:val="0"/>
                  <w:marRight w:val="0"/>
                  <w:marTop w:val="0"/>
                  <w:marBottom w:val="0"/>
                  <w:divBdr>
                    <w:top w:val="none" w:sz="0" w:space="0" w:color="auto"/>
                    <w:left w:val="none" w:sz="0" w:space="0" w:color="auto"/>
                    <w:bottom w:val="none" w:sz="0" w:space="0" w:color="auto"/>
                    <w:right w:val="none" w:sz="0" w:space="0" w:color="auto"/>
                  </w:divBdr>
                  <w:divsChild>
                    <w:div w:id="822236200">
                      <w:marLeft w:val="0"/>
                      <w:marRight w:val="0"/>
                      <w:marTop w:val="0"/>
                      <w:marBottom w:val="0"/>
                      <w:divBdr>
                        <w:top w:val="none" w:sz="0" w:space="0" w:color="auto"/>
                        <w:left w:val="none" w:sz="0" w:space="0" w:color="auto"/>
                        <w:bottom w:val="none" w:sz="0" w:space="0" w:color="auto"/>
                        <w:right w:val="none" w:sz="0" w:space="0" w:color="auto"/>
                      </w:divBdr>
                    </w:div>
                  </w:divsChild>
                </w:div>
                <w:div w:id="794104503">
                  <w:marLeft w:val="0"/>
                  <w:marRight w:val="0"/>
                  <w:marTop w:val="0"/>
                  <w:marBottom w:val="0"/>
                  <w:divBdr>
                    <w:top w:val="none" w:sz="0" w:space="0" w:color="auto"/>
                    <w:left w:val="none" w:sz="0" w:space="0" w:color="auto"/>
                    <w:bottom w:val="none" w:sz="0" w:space="0" w:color="auto"/>
                    <w:right w:val="none" w:sz="0" w:space="0" w:color="auto"/>
                  </w:divBdr>
                  <w:divsChild>
                    <w:div w:id="343287065">
                      <w:marLeft w:val="0"/>
                      <w:marRight w:val="0"/>
                      <w:marTop w:val="0"/>
                      <w:marBottom w:val="0"/>
                      <w:divBdr>
                        <w:top w:val="none" w:sz="0" w:space="0" w:color="auto"/>
                        <w:left w:val="none" w:sz="0" w:space="0" w:color="auto"/>
                        <w:bottom w:val="none" w:sz="0" w:space="0" w:color="auto"/>
                        <w:right w:val="none" w:sz="0" w:space="0" w:color="auto"/>
                      </w:divBdr>
                    </w:div>
                    <w:div w:id="1246954484">
                      <w:marLeft w:val="0"/>
                      <w:marRight w:val="0"/>
                      <w:marTop w:val="0"/>
                      <w:marBottom w:val="0"/>
                      <w:divBdr>
                        <w:top w:val="none" w:sz="0" w:space="0" w:color="auto"/>
                        <w:left w:val="none" w:sz="0" w:space="0" w:color="auto"/>
                        <w:bottom w:val="none" w:sz="0" w:space="0" w:color="auto"/>
                        <w:right w:val="none" w:sz="0" w:space="0" w:color="auto"/>
                      </w:divBdr>
                    </w:div>
                  </w:divsChild>
                </w:div>
                <w:div w:id="801390863">
                  <w:marLeft w:val="0"/>
                  <w:marRight w:val="0"/>
                  <w:marTop w:val="0"/>
                  <w:marBottom w:val="0"/>
                  <w:divBdr>
                    <w:top w:val="none" w:sz="0" w:space="0" w:color="auto"/>
                    <w:left w:val="none" w:sz="0" w:space="0" w:color="auto"/>
                    <w:bottom w:val="none" w:sz="0" w:space="0" w:color="auto"/>
                    <w:right w:val="none" w:sz="0" w:space="0" w:color="auto"/>
                  </w:divBdr>
                  <w:divsChild>
                    <w:div w:id="1398085882">
                      <w:marLeft w:val="0"/>
                      <w:marRight w:val="0"/>
                      <w:marTop w:val="0"/>
                      <w:marBottom w:val="0"/>
                      <w:divBdr>
                        <w:top w:val="none" w:sz="0" w:space="0" w:color="auto"/>
                        <w:left w:val="none" w:sz="0" w:space="0" w:color="auto"/>
                        <w:bottom w:val="none" w:sz="0" w:space="0" w:color="auto"/>
                        <w:right w:val="none" w:sz="0" w:space="0" w:color="auto"/>
                      </w:divBdr>
                    </w:div>
                  </w:divsChild>
                </w:div>
                <w:div w:id="824708904">
                  <w:marLeft w:val="0"/>
                  <w:marRight w:val="0"/>
                  <w:marTop w:val="0"/>
                  <w:marBottom w:val="0"/>
                  <w:divBdr>
                    <w:top w:val="none" w:sz="0" w:space="0" w:color="auto"/>
                    <w:left w:val="none" w:sz="0" w:space="0" w:color="auto"/>
                    <w:bottom w:val="none" w:sz="0" w:space="0" w:color="auto"/>
                    <w:right w:val="none" w:sz="0" w:space="0" w:color="auto"/>
                  </w:divBdr>
                  <w:divsChild>
                    <w:div w:id="1095903044">
                      <w:marLeft w:val="0"/>
                      <w:marRight w:val="0"/>
                      <w:marTop w:val="0"/>
                      <w:marBottom w:val="0"/>
                      <w:divBdr>
                        <w:top w:val="none" w:sz="0" w:space="0" w:color="auto"/>
                        <w:left w:val="none" w:sz="0" w:space="0" w:color="auto"/>
                        <w:bottom w:val="none" w:sz="0" w:space="0" w:color="auto"/>
                        <w:right w:val="none" w:sz="0" w:space="0" w:color="auto"/>
                      </w:divBdr>
                    </w:div>
                    <w:div w:id="1676305469">
                      <w:marLeft w:val="0"/>
                      <w:marRight w:val="0"/>
                      <w:marTop w:val="0"/>
                      <w:marBottom w:val="0"/>
                      <w:divBdr>
                        <w:top w:val="none" w:sz="0" w:space="0" w:color="auto"/>
                        <w:left w:val="none" w:sz="0" w:space="0" w:color="auto"/>
                        <w:bottom w:val="none" w:sz="0" w:space="0" w:color="auto"/>
                        <w:right w:val="none" w:sz="0" w:space="0" w:color="auto"/>
                      </w:divBdr>
                    </w:div>
                  </w:divsChild>
                </w:div>
                <w:div w:id="827136803">
                  <w:marLeft w:val="0"/>
                  <w:marRight w:val="0"/>
                  <w:marTop w:val="0"/>
                  <w:marBottom w:val="0"/>
                  <w:divBdr>
                    <w:top w:val="none" w:sz="0" w:space="0" w:color="auto"/>
                    <w:left w:val="none" w:sz="0" w:space="0" w:color="auto"/>
                    <w:bottom w:val="none" w:sz="0" w:space="0" w:color="auto"/>
                    <w:right w:val="none" w:sz="0" w:space="0" w:color="auto"/>
                  </w:divBdr>
                  <w:divsChild>
                    <w:div w:id="1071929675">
                      <w:marLeft w:val="0"/>
                      <w:marRight w:val="0"/>
                      <w:marTop w:val="0"/>
                      <w:marBottom w:val="0"/>
                      <w:divBdr>
                        <w:top w:val="none" w:sz="0" w:space="0" w:color="auto"/>
                        <w:left w:val="none" w:sz="0" w:space="0" w:color="auto"/>
                        <w:bottom w:val="none" w:sz="0" w:space="0" w:color="auto"/>
                        <w:right w:val="none" w:sz="0" w:space="0" w:color="auto"/>
                      </w:divBdr>
                    </w:div>
                  </w:divsChild>
                </w:div>
                <w:div w:id="836727062">
                  <w:marLeft w:val="0"/>
                  <w:marRight w:val="0"/>
                  <w:marTop w:val="0"/>
                  <w:marBottom w:val="0"/>
                  <w:divBdr>
                    <w:top w:val="none" w:sz="0" w:space="0" w:color="auto"/>
                    <w:left w:val="none" w:sz="0" w:space="0" w:color="auto"/>
                    <w:bottom w:val="none" w:sz="0" w:space="0" w:color="auto"/>
                    <w:right w:val="none" w:sz="0" w:space="0" w:color="auto"/>
                  </w:divBdr>
                  <w:divsChild>
                    <w:div w:id="2078477604">
                      <w:marLeft w:val="0"/>
                      <w:marRight w:val="0"/>
                      <w:marTop w:val="0"/>
                      <w:marBottom w:val="0"/>
                      <w:divBdr>
                        <w:top w:val="none" w:sz="0" w:space="0" w:color="auto"/>
                        <w:left w:val="none" w:sz="0" w:space="0" w:color="auto"/>
                        <w:bottom w:val="none" w:sz="0" w:space="0" w:color="auto"/>
                        <w:right w:val="none" w:sz="0" w:space="0" w:color="auto"/>
                      </w:divBdr>
                    </w:div>
                  </w:divsChild>
                </w:div>
                <w:div w:id="852260653">
                  <w:marLeft w:val="0"/>
                  <w:marRight w:val="0"/>
                  <w:marTop w:val="0"/>
                  <w:marBottom w:val="0"/>
                  <w:divBdr>
                    <w:top w:val="none" w:sz="0" w:space="0" w:color="auto"/>
                    <w:left w:val="none" w:sz="0" w:space="0" w:color="auto"/>
                    <w:bottom w:val="none" w:sz="0" w:space="0" w:color="auto"/>
                    <w:right w:val="none" w:sz="0" w:space="0" w:color="auto"/>
                  </w:divBdr>
                  <w:divsChild>
                    <w:div w:id="277184225">
                      <w:marLeft w:val="0"/>
                      <w:marRight w:val="0"/>
                      <w:marTop w:val="0"/>
                      <w:marBottom w:val="0"/>
                      <w:divBdr>
                        <w:top w:val="none" w:sz="0" w:space="0" w:color="auto"/>
                        <w:left w:val="none" w:sz="0" w:space="0" w:color="auto"/>
                        <w:bottom w:val="none" w:sz="0" w:space="0" w:color="auto"/>
                        <w:right w:val="none" w:sz="0" w:space="0" w:color="auto"/>
                      </w:divBdr>
                    </w:div>
                  </w:divsChild>
                </w:div>
                <w:div w:id="921450645">
                  <w:marLeft w:val="0"/>
                  <w:marRight w:val="0"/>
                  <w:marTop w:val="0"/>
                  <w:marBottom w:val="0"/>
                  <w:divBdr>
                    <w:top w:val="none" w:sz="0" w:space="0" w:color="auto"/>
                    <w:left w:val="none" w:sz="0" w:space="0" w:color="auto"/>
                    <w:bottom w:val="none" w:sz="0" w:space="0" w:color="auto"/>
                    <w:right w:val="none" w:sz="0" w:space="0" w:color="auto"/>
                  </w:divBdr>
                  <w:divsChild>
                    <w:div w:id="977607717">
                      <w:marLeft w:val="0"/>
                      <w:marRight w:val="0"/>
                      <w:marTop w:val="0"/>
                      <w:marBottom w:val="0"/>
                      <w:divBdr>
                        <w:top w:val="none" w:sz="0" w:space="0" w:color="auto"/>
                        <w:left w:val="none" w:sz="0" w:space="0" w:color="auto"/>
                        <w:bottom w:val="none" w:sz="0" w:space="0" w:color="auto"/>
                        <w:right w:val="none" w:sz="0" w:space="0" w:color="auto"/>
                      </w:divBdr>
                    </w:div>
                  </w:divsChild>
                </w:div>
                <w:div w:id="945428739">
                  <w:marLeft w:val="0"/>
                  <w:marRight w:val="0"/>
                  <w:marTop w:val="0"/>
                  <w:marBottom w:val="0"/>
                  <w:divBdr>
                    <w:top w:val="none" w:sz="0" w:space="0" w:color="auto"/>
                    <w:left w:val="none" w:sz="0" w:space="0" w:color="auto"/>
                    <w:bottom w:val="none" w:sz="0" w:space="0" w:color="auto"/>
                    <w:right w:val="none" w:sz="0" w:space="0" w:color="auto"/>
                  </w:divBdr>
                  <w:divsChild>
                    <w:div w:id="170461419">
                      <w:marLeft w:val="0"/>
                      <w:marRight w:val="0"/>
                      <w:marTop w:val="0"/>
                      <w:marBottom w:val="0"/>
                      <w:divBdr>
                        <w:top w:val="none" w:sz="0" w:space="0" w:color="auto"/>
                        <w:left w:val="none" w:sz="0" w:space="0" w:color="auto"/>
                        <w:bottom w:val="none" w:sz="0" w:space="0" w:color="auto"/>
                        <w:right w:val="none" w:sz="0" w:space="0" w:color="auto"/>
                      </w:divBdr>
                    </w:div>
                  </w:divsChild>
                </w:div>
                <w:div w:id="962468623">
                  <w:marLeft w:val="0"/>
                  <w:marRight w:val="0"/>
                  <w:marTop w:val="0"/>
                  <w:marBottom w:val="0"/>
                  <w:divBdr>
                    <w:top w:val="none" w:sz="0" w:space="0" w:color="auto"/>
                    <w:left w:val="none" w:sz="0" w:space="0" w:color="auto"/>
                    <w:bottom w:val="none" w:sz="0" w:space="0" w:color="auto"/>
                    <w:right w:val="none" w:sz="0" w:space="0" w:color="auto"/>
                  </w:divBdr>
                  <w:divsChild>
                    <w:div w:id="1534414471">
                      <w:marLeft w:val="0"/>
                      <w:marRight w:val="0"/>
                      <w:marTop w:val="0"/>
                      <w:marBottom w:val="0"/>
                      <w:divBdr>
                        <w:top w:val="none" w:sz="0" w:space="0" w:color="auto"/>
                        <w:left w:val="none" w:sz="0" w:space="0" w:color="auto"/>
                        <w:bottom w:val="none" w:sz="0" w:space="0" w:color="auto"/>
                        <w:right w:val="none" w:sz="0" w:space="0" w:color="auto"/>
                      </w:divBdr>
                    </w:div>
                  </w:divsChild>
                </w:div>
                <w:div w:id="1019892705">
                  <w:marLeft w:val="0"/>
                  <w:marRight w:val="0"/>
                  <w:marTop w:val="0"/>
                  <w:marBottom w:val="0"/>
                  <w:divBdr>
                    <w:top w:val="none" w:sz="0" w:space="0" w:color="auto"/>
                    <w:left w:val="none" w:sz="0" w:space="0" w:color="auto"/>
                    <w:bottom w:val="none" w:sz="0" w:space="0" w:color="auto"/>
                    <w:right w:val="none" w:sz="0" w:space="0" w:color="auto"/>
                  </w:divBdr>
                  <w:divsChild>
                    <w:div w:id="165675483">
                      <w:marLeft w:val="0"/>
                      <w:marRight w:val="0"/>
                      <w:marTop w:val="0"/>
                      <w:marBottom w:val="0"/>
                      <w:divBdr>
                        <w:top w:val="none" w:sz="0" w:space="0" w:color="auto"/>
                        <w:left w:val="none" w:sz="0" w:space="0" w:color="auto"/>
                        <w:bottom w:val="none" w:sz="0" w:space="0" w:color="auto"/>
                        <w:right w:val="none" w:sz="0" w:space="0" w:color="auto"/>
                      </w:divBdr>
                    </w:div>
                    <w:div w:id="913322878">
                      <w:marLeft w:val="0"/>
                      <w:marRight w:val="0"/>
                      <w:marTop w:val="0"/>
                      <w:marBottom w:val="0"/>
                      <w:divBdr>
                        <w:top w:val="none" w:sz="0" w:space="0" w:color="auto"/>
                        <w:left w:val="none" w:sz="0" w:space="0" w:color="auto"/>
                        <w:bottom w:val="none" w:sz="0" w:space="0" w:color="auto"/>
                        <w:right w:val="none" w:sz="0" w:space="0" w:color="auto"/>
                      </w:divBdr>
                    </w:div>
                    <w:div w:id="2024670232">
                      <w:marLeft w:val="0"/>
                      <w:marRight w:val="0"/>
                      <w:marTop w:val="0"/>
                      <w:marBottom w:val="0"/>
                      <w:divBdr>
                        <w:top w:val="none" w:sz="0" w:space="0" w:color="auto"/>
                        <w:left w:val="none" w:sz="0" w:space="0" w:color="auto"/>
                        <w:bottom w:val="none" w:sz="0" w:space="0" w:color="auto"/>
                        <w:right w:val="none" w:sz="0" w:space="0" w:color="auto"/>
                      </w:divBdr>
                    </w:div>
                  </w:divsChild>
                </w:div>
                <w:div w:id="1106189871">
                  <w:marLeft w:val="0"/>
                  <w:marRight w:val="0"/>
                  <w:marTop w:val="0"/>
                  <w:marBottom w:val="0"/>
                  <w:divBdr>
                    <w:top w:val="none" w:sz="0" w:space="0" w:color="auto"/>
                    <w:left w:val="none" w:sz="0" w:space="0" w:color="auto"/>
                    <w:bottom w:val="none" w:sz="0" w:space="0" w:color="auto"/>
                    <w:right w:val="none" w:sz="0" w:space="0" w:color="auto"/>
                  </w:divBdr>
                  <w:divsChild>
                    <w:div w:id="37635068">
                      <w:marLeft w:val="0"/>
                      <w:marRight w:val="0"/>
                      <w:marTop w:val="0"/>
                      <w:marBottom w:val="0"/>
                      <w:divBdr>
                        <w:top w:val="none" w:sz="0" w:space="0" w:color="auto"/>
                        <w:left w:val="none" w:sz="0" w:space="0" w:color="auto"/>
                        <w:bottom w:val="none" w:sz="0" w:space="0" w:color="auto"/>
                        <w:right w:val="none" w:sz="0" w:space="0" w:color="auto"/>
                      </w:divBdr>
                    </w:div>
                  </w:divsChild>
                </w:div>
                <w:div w:id="1164472083">
                  <w:marLeft w:val="0"/>
                  <w:marRight w:val="0"/>
                  <w:marTop w:val="0"/>
                  <w:marBottom w:val="0"/>
                  <w:divBdr>
                    <w:top w:val="none" w:sz="0" w:space="0" w:color="auto"/>
                    <w:left w:val="none" w:sz="0" w:space="0" w:color="auto"/>
                    <w:bottom w:val="none" w:sz="0" w:space="0" w:color="auto"/>
                    <w:right w:val="none" w:sz="0" w:space="0" w:color="auto"/>
                  </w:divBdr>
                  <w:divsChild>
                    <w:div w:id="724336086">
                      <w:marLeft w:val="0"/>
                      <w:marRight w:val="0"/>
                      <w:marTop w:val="0"/>
                      <w:marBottom w:val="0"/>
                      <w:divBdr>
                        <w:top w:val="none" w:sz="0" w:space="0" w:color="auto"/>
                        <w:left w:val="none" w:sz="0" w:space="0" w:color="auto"/>
                        <w:bottom w:val="none" w:sz="0" w:space="0" w:color="auto"/>
                        <w:right w:val="none" w:sz="0" w:space="0" w:color="auto"/>
                      </w:divBdr>
                    </w:div>
                    <w:div w:id="855735230">
                      <w:marLeft w:val="0"/>
                      <w:marRight w:val="0"/>
                      <w:marTop w:val="0"/>
                      <w:marBottom w:val="0"/>
                      <w:divBdr>
                        <w:top w:val="none" w:sz="0" w:space="0" w:color="auto"/>
                        <w:left w:val="none" w:sz="0" w:space="0" w:color="auto"/>
                        <w:bottom w:val="none" w:sz="0" w:space="0" w:color="auto"/>
                        <w:right w:val="none" w:sz="0" w:space="0" w:color="auto"/>
                      </w:divBdr>
                    </w:div>
                  </w:divsChild>
                </w:div>
                <w:div w:id="1176502511">
                  <w:marLeft w:val="0"/>
                  <w:marRight w:val="0"/>
                  <w:marTop w:val="0"/>
                  <w:marBottom w:val="0"/>
                  <w:divBdr>
                    <w:top w:val="none" w:sz="0" w:space="0" w:color="auto"/>
                    <w:left w:val="none" w:sz="0" w:space="0" w:color="auto"/>
                    <w:bottom w:val="none" w:sz="0" w:space="0" w:color="auto"/>
                    <w:right w:val="none" w:sz="0" w:space="0" w:color="auto"/>
                  </w:divBdr>
                  <w:divsChild>
                    <w:div w:id="1648825904">
                      <w:marLeft w:val="0"/>
                      <w:marRight w:val="0"/>
                      <w:marTop w:val="0"/>
                      <w:marBottom w:val="0"/>
                      <w:divBdr>
                        <w:top w:val="none" w:sz="0" w:space="0" w:color="auto"/>
                        <w:left w:val="none" w:sz="0" w:space="0" w:color="auto"/>
                        <w:bottom w:val="none" w:sz="0" w:space="0" w:color="auto"/>
                        <w:right w:val="none" w:sz="0" w:space="0" w:color="auto"/>
                      </w:divBdr>
                    </w:div>
                  </w:divsChild>
                </w:div>
                <w:div w:id="1212889258">
                  <w:marLeft w:val="0"/>
                  <w:marRight w:val="0"/>
                  <w:marTop w:val="0"/>
                  <w:marBottom w:val="0"/>
                  <w:divBdr>
                    <w:top w:val="none" w:sz="0" w:space="0" w:color="auto"/>
                    <w:left w:val="none" w:sz="0" w:space="0" w:color="auto"/>
                    <w:bottom w:val="none" w:sz="0" w:space="0" w:color="auto"/>
                    <w:right w:val="none" w:sz="0" w:space="0" w:color="auto"/>
                  </w:divBdr>
                  <w:divsChild>
                    <w:div w:id="494492760">
                      <w:marLeft w:val="0"/>
                      <w:marRight w:val="0"/>
                      <w:marTop w:val="0"/>
                      <w:marBottom w:val="0"/>
                      <w:divBdr>
                        <w:top w:val="none" w:sz="0" w:space="0" w:color="auto"/>
                        <w:left w:val="none" w:sz="0" w:space="0" w:color="auto"/>
                        <w:bottom w:val="none" w:sz="0" w:space="0" w:color="auto"/>
                        <w:right w:val="none" w:sz="0" w:space="0" w:color="auto"/>
                      </w:divBdr>
                    </w:div>
                  </w:divsChild>
                </w:div>
                <w:div w:id="1304504950">
                  <w:marLeft w:val="0"/>
                  <w:marRight w:val="0"/>
                  <w:marTop w:val="0"/>
                  <w:marBottom w:val="0"/>
                  <w:divBdr>
                    <w:top w:val="none" w:sz="0" w:space="0" w:color="auto"/>
                    <w:left w:val="none" w:sz="0" w:space="0" w:color="auto"/>
                    <w:bottom w:val="none" w:sz="0" w:space="0" w:color="auto"/>
                    <w:right w:val="none" w:sz="0" w:space="0" w:color="auto"/>
                  </w:divBdr>
                  <w:divsChild>
                    <w:div w:id="224995092">
                      <w:marLeft w:val="0"/>
                      <w:marRight w:val="0"/>
                      <w:marTop w:val="0"/>
                      <w:marBottom w:val="0"/>
                      <w:divBdr>
                        <w:top w:val="none" w:sz="0" w:space="0" w:color="auto"/>
                        <w:left w:val="none" w:sz="0" w:space="0" w:color="auto"/>
                        <w:bottom w:val="none" w:sz="0" w:space="0" w:color="auto"/>
                        <w:right w:val="none" w:sz="0" w:space="0" w:color="auto"/>
                      </w:divBdr>
                    </w:div>
                  </w:divsChild>
                </w:div>
                <w:div w:id="1318342212">
                  <w:marLeft w:val="0"/>
                  <w:marRight w:val="0"/>
                  <w:marTop w:val="0"/>
                  <w:marBottom w:val="0"/>
                  <w:divBdr>
                    <w:top w:val="none" w:sz="0" w:space="0" w:color="auto"/>
                    <w:left w:val="none" w:sz="0" w:space="0" w:color="auto"/>
                    <w:bottom w:val="none" w:sz="0" w:space="0" w:color="auto"/>
                    <w:right w:val="none" w:sz="0" w:space="0" w:color="auto"/>
                  </w:divBdr>
                  <w:divsChild>
                    <w:div w:id="2112511255">
                      <w:marLeft w:val="0"/>
                      <w:marRight w:val="0"/>
                      <w:marTop w:val="0"/>
                      <w:marBottom w:val="0"/>
                      <w:divBdr>
                        <w:top w:val="none" w:sz="0" w:space="0" w:color="auto"/>
                        <w:left w:val="none" w:sz="0" w:space="0" w:color="auto"/>
                        <w:bottom w:val="none" w:sz="0" w:space="0" w:color="auto"/>
                        <w:right w:val="none" w:sz="0" w:space="0" w:color="auto"/>
                      </w:divBdr>
                    </w:div>
                  </w:divsChild>
                </w:div>
                <w:div w:id="1333989132">
                  <w:marLeft w:val="0"/>
                  <w:marRight w:val="0"/>
                  <w:marTop w:val="0"/>
                  <w:marBottom w:val="0"/>
                  <w:divBdr>
                    <w:top w:val="none" w:sz="0" w:space="0" w:color="auto"/>
                    <w:left w:val="none" w:sz="0" w:space="0" w:color="auto"/>
                    <w:bottom w:val="none" w:sz="0" w:space="0" w:color="auto"/>
                    <w:right w:val="none" w:sz="0" w:space="0" w:color="auto"/>
                  </w:divBdr>
                  <w:divsChild>
                    <w:div w:id="6642285">
                      <w:marLeft w:val="0"/>
                      <w:marRight w:val="0"/>
                      <w:marTop w:val="0"/>
                      <w:marBottom w:val="0"/>
                      <w:divBdr>
                        <w:top w:val="none" w:sz="0" w:space="0" w:color="auto"/>
                        <w:left w:val="none" w:sz="0" w:space="0" w:color="auto"/>
                        <w:bottom w:val="none" w:sz="0" w:space="0" w:color="auto"/>
                        <w:right w:val="none" w:sz="0" w:space="0" w:color="auto"/>
                      </w:divBdr>
                    </w:div>
                    <w:div w:id="936984162">
                      <w:marLeft w:val="0"/>
                      <w:marRight w:val="0"/>
                      <w:marTop w:val="0"/>
                      <w:marBottom w:val="0"/>
                      <w:divBdr>
                        <w:top w:val="none" w:sz="0" w:space="0" w:color="auto"/>
                        <w:left w:val="none" w:sz="0" w:space="0" w:color="auto"/>
                        <w:bottom w:val="none" w:sz="0" w:space="0" w:color="auto"/>
                        <w:right w:val="none" w:sz="0" w:space="0" w:color="auto"/>
                      </w:divBdr>
                    </w:div>
                  </w:divsChild>
                </w:div>
                <w:div w:id="1519656711">
                  <w:marLeft w:val="0"/>
                  <w:marRight w:val="0"/>
                  <w:marTop w:val="0"/>
                  <w:marBottom w:val="0"/>
                  <w:divBdr>
                    <w:top w:val="none" w:sz="0" w:space="0" w:color="auto"/>
                    <w:left w:val="none" w:sz="0" w:space="0" w:color="auto"/>
                    <w:bottom w:val="none" w:sz="0" w:space="0" w:color="auto"/>
                    <w:right w:val="none" w:sz="0" w:space="0" w:color="auto"/>
                  </w:divBdr>
                  <w:divsChild>
                    <w:div w:id="534585265">
                      <w:marLeft w:val="0"/>
                      <w:marRight w:val="0"/>
                      <w:marTop w:val="0"/>
                      <w:marBottom w:val="0"/>
                      <w:divBdr>
                        <w:top w:val="none" w:sz="0" w:space="0" w:color="auto"/>
                        <w:left w:val="none" w:sz="0" w:space="0" w:color="auto"/>
                        <w:bottom w:val="none" w:sz="0" w:space="0" w:color="auto"/>
                        <w:right w:val="none" w:sz="0" w:space="0" w:color="auto"/>
                      </w:divBdr>
                    </w:div>
                  </w:divsChild>
                </w:div>
                <w:div w:id="1537160396">
                  <w:marLeft w:val="0"/>
                  <w:marRight w:val="0"/>
                  <w:marTop w:val="0"/>
                  <w:marBottom w:val="0"/>
                  <w:divBdr>
                    <w:top w:val="none" w:sz="0" w:space="0" w:color="auto"/>
                    <w:left w:val="none" w:sz="0" w:space="0" w:color="auto"/>
                    <w:bottom w:val="none" w:sz="0" w:space="0" w:color="auto"/>
                    <w:right w:val="none" w:sz="0" w:space="0" w:color="auto"/>
                  </w:divBdr>
                  <w:divsChild>
                    <w:div w:id="425460138">
                      <w:marLeft w:val="0"/>
                      <w:marRight w:val="0"/>
                      <w:marTop w:val="0"/>
                      <w:marBottom w:val="0"/>
                      <w:divBdr>
                        <w:top w:val="none" w:sz="0" w:space="0" w:color="auto"/>
                        <w:left w:val="none" w:sz="0" w:space="0" w:color="auto"/>
                        <w:bottom w:val="none" w:sz="0" w:space="0" w:color="auto"/>
                        <w:right w:val="none" w:sz="0" w:space="0" w:color="auto"/>
                      </w:divBdr>
                    </w:div>
                    <w:div w:id="1360159440">
                      <w:marLeft w:val="0"/>
                      <w:marRight w:val="0"/>
                      <w:marTop w:val="0"/>
                      <w:marBottom w:val="0"/>
                      <w:divBdr>
                        <w:top w:val="none" w:sz="0" w:space="0" w:color="auto"/>
                        <w:left w:val="none" w:sz="0" w:space="0" w:color="auto"/>
                        <w:bottom w:val="none" w:sz="0" w:space="0" w:color="auto"/>
                        <w:right w:val="none" w:sz="0" w:space="0" w:color="auto"/>
                      </w:divBdr>
                    </w:div>
                  </w:divsChild>
                </w:div>
                <w:div w:id="1655790411">
                  <w:marLeft w:val="0"/>
                  <w:marRight w:val="0"/>
                  <w:marTop w:val="0"/>
                  <w:marBottom w:val="0"/>
                  <w:divBdr>
                    <w:top w:val="none" w:sz="0" w:space="0" w:color="auto"/>
                    <w:left w:val="none" w:sz="0" w:space="0" w:color="auto"/>
                    <w:bottom w:val="none" w:sz="0" w:space="0" w:color="auto"/>
                    <w:right w:val="none" w:sz="0" w:space="0" w:color="auto"/>
                  </w:divBdr>
                  <w:divsChild>
                    <w:div w:id="1707218995">
                      <w:marLeft w:val="0"/>
                      <w:marRight w:val="0"/>
                      <w:marTop w:val="0"/>
                      <w:marBottom w:val="0"/>
                      <w:divBdr>
                        <w:top w:val="none" w:sz="0" w:space="0" w:color="auto"/>
                        <w:left w:val="none" w:sz="0" w:space="0" w:color="auto"/>
                        <w:bottom w:val="none" w:sz="0" w:space="0" w:color="auto"/>
                        <w:right w:val="none" w:sz="0" w:space="0" w:color="auto"/>
                      </w:divBdr>
                    </w:div>
                  </w:divsChild>
                </w:div>
                <w:div w:id="1657957175">
                  <w:marLeft w:val="0"/>
                  <w:marRight w:val="0"/>
                  <w:marTop w:val="0"/>
                  <w:marBottom w:val="0"/>
                  <w:divBdr>
                    <w:top w:val="none" w:sz="0" w:space="0" w:color="auto"/>
                    <w:left w:val="none" w:sz="0" w:space="0" w:color="auto"/>
                    <w:bottom w:val="none" w:sz="0" w:space="0" w:color="auto"/>
                    <w:right w:val="none" w:sz="0" w:space="0" w:color="auto"/>
                  </w:divBdr>
                  <w:divsChild>
                    <w:div w:id="291178161">
                      <w:marLeft w:val="0"/>
                      <w:marRight w:val="0"/>
                      <w:marTop w:val="0"/>
                      <w:marBottom w:val="0"/>
                      <w:divBdr>
                        <w:top w:val="none" w:sz="0" w:space="0" w:color="auto"/>
                        <w:left w:val="none" w:sz="0" w:space="0" w:color="auto"/>
                        <w:bottom w:val="none" w:sz="0" w:space="0" w:color="auto"/>
                        <w:right w:val="none" w:sz="0" w:space="0" w:color="auto"/>
                      </w:divBdr>
                    </w:div>
                    <w:div w:id="583995923">
                      <w:marLeft w:val="0"/>
                      <w:marRight w:val="0"/>
                      <w:marTop w:val="0"/>
                      <w:marBottom w:val="0"/>
                      <w:divBdr>
                        <w:top w:val="none" w:sz="0" w:space="0" w:color="auto"/>
                        <w:left w:val="none" w:sz="0" w:space="0" w:color="auto"/>
                        <w:bottom w:val="none" w:sz="0" w:space="0" w:color="auto"/>
                        <w:right w:val="none" w:sz="0" w:space="0" w:color="auto"/>
                      </w:divBdr>
                    </w:div>
                    <w:div w:id="1098138823">
                      <w:marLeft w:val="0"/>
                      <w:marRight w:val="0"/>
                      <w:marTop w:val="0"/>
                      <w:marBottom w:val="0"/>
                      <w:divBdr>
                        <w:top w:val="none" w:sz="0" w:space="0" w:color="auto"/>
                        <w:left w:val="none" w:sz="0" w:space="0" w:color="auto"/>
                        <w:bottom w:val="none" w:sz="0" w:space="0" w:color="auto"/>
                        <w:right w:val="none" w:sz="0" w:space="0" w:color="auto"/>
                      </w:divBdr>
                    </w:div>
                    <w:div w:id="1106002392">
                      <w:marLeft w:val="0"/>
                      <w:marRight w:val="0"/>
                      <w:marTop w:val="0"/>
                      <w:marBottom w:val="0"/>
                      <w:divBdr>
                        <w:top w:val="none" w:sz="0" w:space="0" w:color="auto"/>
                        <w:left w:val="none" w:sz="0" w:space="0" w:color="auto"/>
                        <w:bottom w:val="none" w:sz="0" w:space="0" w:color="auto"/>
                        <w:right w:val="none" w:sz="0" w:space="0" w:color="auto"/>
                      </w:divBdr>
                    </w:div>
                    <w:div w:id="1159923397">
                      <w:marLeft w:val="0"/>
                      <w:marRight w:val="0"/>
                      <w:marTop w:val="0"/>
                      <w:marBottom w:val="0"/>
                      <w:divBdr>
                        <w:top w:val="none" w:sz="0" w:space="0" w:color="auto"/>
                        <w:left w:val="none" w:sz="0" w:space="0" w:color="auto"/>
                        <w:bottom w:val="none" w:sz="0" w:space="0" w:color="auto"/>
                        <w:right w:val="none" w:sz="0" w:space="0" w:color="auto"/>
                      </w:divBdr>
                    </w:div>
                  </w:divsChild>
                </w:div>
                <w:div w:id="1663045417">
                  <w:marLeft w:val="0"/>
                  <w:marRight w:val="0"/>
                  <w:marTop w:val="0"/>
                  <w:marBottom w:val="0"/>
                  <w:divBdr>
                    <w:top w:val="none" w:sz="0" w:space="0" w:color="auto"/>
                    <w:left w:val="none" w:sz="0" w:space="0" w:color="auto"/>
                    <w:bottom w:val="none" w:sz="0" w:space="0" w:color="auto"/>
                    <w:right w:val="none" w:sz="0" w:space="0" w:color="auto"/>
                  </w:divBdr>
                  <w:divsChild>
                    <w:div w:id="415398192">
                      <w:marLeft w:val="0"/>
                      <w:marRight w:val="0"/>
                      <w:marTop w:val="0"/>
                      <w:marBottom w:val="0"/>
                      <w:divBdr>
                        <w:top w:val="none" w:sz="0" w:space="0" w:color="auto"/>
                        <w:left w:val="none" w:sz="0" w:space="0" w:color="auto"/>
                        <w:bottom w:val="none" w:sz="0" w:space="0" w:color="auto"/>
                        <w:right w:val="none" w:sz="0" w:space="0" w:color="auto"/>
                      </w:divBdr>
                    </w:div>
                    <w:div w:id="1211725595">
                      <w:marLeft w:val="0"/>
                      <w:marRight w:val="0"/>
                      <w:marTop w:val="0"/>
                      <w:marBottom w:val="0"/>
                      <w:divBdr>
                        <w:top w:val="none" w:sz="0" w:space="0" w:color="auto"/>
                        <w:left w:val="none" w:sz="0" w:space="0" w:color="auto"/>
                        <w:bottom w:val="none" w:sz="0" w:space="0" w:color="auto"/>
                        <w:right w:val="none" w:sz="0" w:space="0" w:color="auto"/>
                      </w:divBdr>
                    </w:div>
                    <w:div w:id="1918249454">
                      <w:marLeft w:val="0"/>
                      <w:marRight w:val="0"/>
                      <w:marTop w:val="0"/>
                      <w:marBottom w:val="0"/>
                      <w:divBdr>
                        <w:top w:val="none" w:sz="0" w:space="0" w:color="auto"/>
                        <w:left w:val="none" w:sz="0" w:space="0" w:color="auto"/>
                        <w:bottom w:val="none" w:sz="0" w:space="0" w:color="auto"/>
                        <w:right w:val="none" w:sz="0" w:space="0" w:color="auto"/>
                      </w:divBdr>
                    </w:div>
                  </w:divsChild>
                </w:div>
                <w:div w:id="1779372765">
                  <w:marLeft w:val="0"/>
                  <w:marRight w:val="0"/>
                  <w:marTop w:val="0"/>
                  <w:marBottom w:val="0"/>
                  <w:divBdr>
                    <w:top w:val="none" w:sz="0" w:space="0" w:color="auto"/>
                    <w:left w:val="none" w:sz="0" w:space="0" w:color="auto"/>
                    <w:bottom w:val="none" w:sz="0" w:space="0" w:color="auto"/>
                    <w:right w:val="none" w:sz="0" w:space="0" w:color="auto"/>
                  </w:divBdr>
                  <w:divsChild>
                    <w:div w:id="425539451">
                      <w:marLeft w:val="0"/>
                      <w:marRight w:val="0"/>
                      <w:marTop w:val="0"/>
                      <w:marBottom w:val="0"/>
                      <w:divBdr>
                        <w:top w:val="none" w:sz="0" w:space="0" w:color="auto"/>
                        <w:left w:val="none" w:sz="0" w:space="0" w:color="auto"/>
                        <w:bottom w:val="none" w:sz="0" w:space="0" w:color="auto"/>
                        <w:right w:val="none" w:sz="0" w:space="0" w:color="auto"/>
                      </w:divBdr>
                    </w:div>
                    <w:div w:id="1185439433">
                      <w:marLeft w:val="0"/>
                      <w:marRight w:val="0"/>
                      <w:marTop w:val="0"/>
                      <w:marBottom w:val="0"/>
                      <w:divBdr>
                        <w:top w:val="none" w:sz="0" w:space="0" w:color="auto"/>
                        <w:left w:val="none" w:sz="0" w:space="0" w:color="auto"/>
                        <w:bottom w:val="none" w:sz="0" w:space="0" w:color="auto"/>
                        <w:right w:val="none" w:sz="0" w:space="0" w:color="auto"/>
                      </w:divBdr>
                    </w:div>
                    <w:div w:id="2003577884">
                      <w:marLeft w:val="0"/>
                      <w:marRight w:val="0"/>
                      <w:marTop w:val="0"/>
                      <w:marBottom w:val="0"/>
                      <w:divBdr>
                        <w:top w:val="none" w:sz="0" w:space="0" w:color="auto"/>
                        <w:left w:val="none" w:sz="0" w:space="0" w:color="auto"/>
                        <w:bottom w:val="none" w:sz="0" w:space="0" w:color="auto"/>
                        <w:right w:val="none" w:sz="0" w:space="0" w:color="auto"/>
                      </w:divBdr>
                    </w:div>
                  </w:divsChild>
                </w:div>
                <w:div w:id="1809206095">
                  <w:marLeft w:val="0"/>
                  <w:marRight w:val="0"/>
                  <w:marTop w:val="0"/>
                  <w:marBottom w:val="0"/>
                  <w:divBdr>
                    <w:top w:val="none" w:sz="0" w:space="0" w:color="auto"/>
                    <w:left w:val="none" w:sz="0" w:space="0" w:color="auto"/>
                    <w:bottom w:val="none" w:sz="0" w:space="0" w:color="auto"/>
                    <w:right w:val="none" w:sz="0" w:space="0" w:color="auto"/>
                  </w:divBdr>
                  <w:divsChild>
                    <w:div w:id="1417631576">
                      <w:marLeft w:val="0"/>
                      <w:marRight w:val="0"/>
                      <w:marTop w:val="0"/>
                      <w:marBottom w:val="0"/>
                      <w:divBdr>
                        <w:top w:val="none" w:sz="0" w:space="0" w:color="auto"/>
                        <w:left w:val="none" w:sz="0" w:space="0" w:color="auto"/>
                        <w:bottom w:val="none" w:sz="0" w:space="0" w:color="auto"/>
                        <w:right w:val="none" w:sz="0" w:space="0" w:color="auto"/>
                      </w:divBdr>
                    </w:div>
                  </w:divsChild>
                </w:div>
                <w:div w:id="1830486592">
                  <w:marLeft w:val="0"/>
                  <w:marRight w:val="0"/>
                  <w:marTop w:val="0"/>
                  <w:marBottom w:val="0"/>
                  <w:divBdr>
                    <w:top w:val="none" w:sz="0" w:space="0" w:color="auto"/>
                    <w:left w:val="none" w:sz="0" w:space="0" w:color="auto"/>
                    <w:bottom w:val="none" w:sz="0" w:space="0" w:color="auto"/>
                    <w:right w:val="none" w:sz="0" w:space="0" w:color="auto"/>
                  </w:divBdr>
                  <w:divsChild>
                    <w:div w:id="517624093">
                      <w:marLeft w:val="0"/>
                      <w:marRight w:val="0"/>
                      <w:marTop w:val="0"/>
                      <w:marBottom w:val="0"/>
                      <w:divBdr>
                        <w:top w:val="none" w:sz="0" w:space="0" w:color="auto"/>
                        <w:left w:val="none" w:sz="0" w:space="0" w:color="auto"/>
                        <w:bottom w:val="none" w:sz="0" w:space="0" w:color="auto"/>
                        <w:right w:val="none" w:sz="0" w:space="0" w:color="auto"/>
                      </w:divBdr>
                    </w:div>
                  </w:divsChild>
                </w:div>
                <w:div w:id="1893417236">
                  <w:marLeft w:val="0"/>
                  <w:marRight w:val="0"/>
                  <w:marTop w:val="0"/>
                  <w:marBottom w:val="0"/>
                  <w:divBdr>
                    <w:top w:val="none" w:sz="0" w:space="0" w:color="auto"/>
                    <w:left w:val="none" w:sz="0" w:space="0" w:color="auto"/>
                    <w:bottom w:val="none" w:sz="0" w:space="0" w:color="auto"/>
                    <w:right w:val="none" w:sz="0" w:space="0" w:color="auto"/>
                  </w:divBdr>
                  <w:divsChild>
                    <w:div w:id="1312638820">
                      <w:marLeft w:val="0"/>
                      <w:marRight w:val="0"/>
                      <w:marTop w:val="0"/>
                      <w:marBottom w:val="0"/>
                      <w:divBdr>
                        <w:top w:val="none" w:sz="0" w:space="0" w:color="auto"/>
                        <w:left w:val="none" w:sz="0" w:space="0" w:color="auto"/>
                        <w:bottom w:val="none" w:sz="0" w:space="0" w:color="auto"/>
                        <w:right w:val="none" w:sz="0" w:space="0" w:color="auto"/>
                      </w:divBdr>
                    </w:div>
                  </w:divsChild>
                </w:div>
                <w:div w:id="1927153523">
                  <w:marLeft w:val="0"/>
                  <w:marRight w:val="0"/>
                  <w:marTop w:val="0"/>
                  <w:marBottom w:val="0"/>
                  <w:divBdr>
                    <w:top w:val="none" w:sz="0" w:space="0" w:color="auto"/>
                    <w:left w:val="none" w:sz="0" w:space="0" w:color="auto"/>
                    <w:bottom w:val="none" w:sz="0" w:space="0" w:color="auto"/>
                    <w:right w:val="none" w:sz="0" w:space="0" w:color="auto"/>
                  </w:divBdr>
                  <w:divsChild>
                    <w:div w:id="1203902615">
                      <w:marLeft w:val="0"/>
                      <w:marRight w:val="0"/>
                      <w:marTop w:val="0"/>
                      <w:marBottom w:val="0"/>
                      <w:divBdr>
                        <w:top w:val="none" w:sz="0" w:space="0" w:color="auto"/>
                        <w:left w:val="none" w:sz="0" w:space="0" w:color="auto"/>
                        <w:bottom w:val="none" w:sz="0" w:space="0" w:color="auto"/>
                        <w:right w:val="none" w:sz="0" w:space="0" w:color="auto"/>
                      </w:divBdr>
                    </w:div>
                  </w:divsChild>
                </w:div>
                <w:div w:id="1990749025">
                  <w:marLeft w:val="0"/>
                  <w:marRight w:val="0"/>
                  <w:marTop w:val="0"/>
                  <w:marBottom w:val="0"/>
                  <w:divBdr>
                    <w:top w:val="none" w:sz="0" w:space="0" w:color="auto"/>
                    <w:left w:val="none" w:sz="0" w:space="0" w:color="auto"/>
                    <w:bottom w:val="none" w:sz="0" w:space="0" w:color="auto"/>
                    <w:right w:val="none" w:sz="0" w:space="0" w:color="auto"/>
                  </w:divBdr>
                  <w:divsChild>
                    <w:div w:id="143281007">
                      <w:marLeft w:val="0"/>
                      <w:marRight w:val="0"/>
                      <w:marTop w:val="0"/>
                      <w:marBottom w:val="0"/>
                      <w:divBdr>
                        <w:top w:val="none" w:sz="0" w:space="0" w:color="auto"/>
                        <w:left w:val="none" w:sz="0" w:space="0" w:color="auto"/>
                        <w:bottom w:val="none" w:sz="0" w:space="0" w:color="auto"/>
                        <w:right w:val="none" w:sz="0" w:space="0" w:color="auto"/>
                      </w:divBdr>
                    </w:div>
                    <w:div w:id="484392264">
                      <w:marLeft w:val="0"/>
                      <w:marRight w:val="0"/>
                      <w:marTop w:val="0"/>
                      <w:marBottom w:val="0"/>
                      <w:divBdr>
                        <w:top w:val="none" w:sz="0" w:space="0" w:color="auto"/>
                        <w:left w:val="none" w:sz="0" w:space="0" w:color="auto"/>
                        <w:bottom w:val="none" w:sz="0" w:space="0" w:color="auto"/>
                        <w:right w:val="none" w:sz="0" w:space="0" w:color="auto"/>
                      </w:divBdr>
                    </w:div>
                  </w:divsChild>
                </w:div>
                <w:div w:id="2007321952">
                  <w:marLeft w:val="0"/>
                  <w:marRight w:val="0"/>
                  <w:marTop w:val="0"/>
                  <w:marBottom w:val="0"/>
                  <w:divBdr>
                    <w:top w:val="none" w:sz="0" w:space="0" w:color="auto"/>
                    <w:left w:val="none" w:sz="0" w:space="0" w:color="auto"/>
                    <w:bottom w:val="none" w:sz="0" w:space="0" w:color="auto"/>
                    <w:right w:val="none" w:sz="0" w:space="0" w:color="auto"/>
                  </w:divBdr>
                  <w:divsChild>
                    <w:div w:id="1779761645">
                      <w:marLeft w:val="0"/>
                      <w:marRight w:val="0"/>
                      <w:marTop w:val="0"/>
                      <w:marBottom w:val="0"/>
                      <w:divBdr>
                        <w:top w:val="none" w:sz="0" w:space="0" w:color="auto"/>
                        <w:left w:val="none" w:sz="0" w:space="0" w:color="auto"/>
                        <w:bottom w:val="none" w:sz="0" w:space="0" w:color="auto"/>
                        <w:right w:val="none" w:sz="0" w:space="0" w:color="auto"/>
                      </w:divBdr>
                    </w:div>
                  </w:divsChild>
                </w:div>
                <w:div w:id="2018998102">
                  <w:marLeft w:val="0"/>
                  <w:marRight w:val="0"/>
                  <w:marTop w:val="0"/>
                  <w:marBottom w:val="0"/>
                  <w:divBdr>
                    <w:top w:val="none" w:sz="0" w:space="0" w:color="auto"/>
                    <w:left w:val="none" w:sz="0" w:space="0" w:color="auto"/>
                    <w:bottom w:val="none" w:sz="0" w:space="0" w:color="auto"/>
                    <w:right w:val="none" w:sz="0" w:space="0" w:color="auto"/>
                  </w:divBdr>
                  <w:divsChild>
                    <w:div w:id="531117797">
                      <w:marLeft w:val="0"/>
                      <w:marRight w:val="0"/>
                      <w:marTop w:val="0"/>
                      <w:marBottom w:val="0"/>
                      <w:divBdr>
                        <w:top w:val="none" w:sz="0" w:space="0" w:color="auto"/>
                        <w:left w:val="none" w:sz="0" w:space="0" w:color="auto"/>
                        <w:bottom w:val="none" w:sz="0" w:space="0" w:color="auto"/>
                        <w:right w:val="none" w:sz="0" w:space="0" w:color="auto"/>
                      </w:divBdr>
                    </w:div>
                  </w:divsChild>
                </w:div>
                <w:div w:id="2046638533">
                  <w:marLeft w:val="0"/>
                  <w:marRight w:val="0"/>
                  <w:marTop w:val="0"/>
                  <w:marBottom w:val="0"/>
                  <w:divBdr>
                    <w:top w:val="none" w:sz="0" w:space="0" w:color="auto"/>
                    <w:left w:val="none" w:sz="0" w:space="0" w:color="auto"/>
                    <w:bottom w:val="none" w:sz="0" w:space="0" w:color="auto"/>
                    <w:right w:val="none" w:sz="0" w:space="0" w:color="auto"/>
                  </w:divBdr>
                  <w:divsChild>
                    <w:div w:id="1715082398">
                      <w:marLeft w:val="0"/>
                      <w:marRight w:val="0"/>
                      <w:marTop w:val="0"/>
                      <w:marBottom w:val="0"/>
                      <w:divBdr>
                        <w:top w:val="none" w:sz="0" w:space="0" w:color="auto"/>
                        <w:left w:val="none" w:sz="0" w:space="0" w:color="auto"/>
                        <w:bottom w:val="none" w:sz="0" w:space="0" w:color="auto"/>
                        <w:right w:val="none" w:sz="0" w:space="0" w:color="auto"/>
                      </w:divBdr>
                    </w:div>
                  </w:divsChild>
                </w:div>
                <w:div w:id="2109421074">
                  <w:marLeft w:val="0"/>
                  <w:marRight w:val="0"/>
                  <w:marTop w:val="0"/>
                  <w:marBottom w:val="0"/>
                  <w:divBdr>
                    <w:top w:val="none" w:sz="0" w:space="0" w:color="auto"/>
                    <w:left w:val="none" w:sz="0" w:space="0" w:color="auto"/>
                    <w:bottom w:val="none" w:sz="0" w:space="0" w:color="auto"/>
                    <w:right w:val="none" w:sz="0" w:space="0" w:color="auto"/>
                  </w:divBdr>
                  <w:divsChild>
                    <w:div w:id="128673079">
                      <w:marLeft w:val="0"/>
                      <w:marRight w:val="0"/>
                      <w:marTop w:val="0"/>
                      <w:marBottom w:val="0"/>
                      <w:divBdr>
                        <w:top w:val="none" w:sz="0" w:space="0" w:color="auto"/>
                        <w:left w:val="none" w:sz="0" w:space="0" w:color="auto"/>
                        <w:bottom w:val="none" w:sz="0" w:space="0" w:color="auto"/>
                        <w:right w:val="none" w:sz="0" w:space="0" w:color="auto"/>
                      </w:divBdr>
                    </w:div>
                    <w:div w:id="580918056">
                      <w:marLeft w:val="0"/>
                      <w:marRight w:val="0"/>
                      <w:marTop w:val="0"/>
                      <w:marBottom w:val="0"/>
                      <w:divBdr>
                        <w:top w:val="none" w:sz="0" w:space="0" w:color="auto"/>
                        <w:left w:val="none" w:sz="0" w:space="0" w:color="auto"/>
                        <w:bottom w:val="none" w:sz="0" w:space="0" w:color="auto"/>
                        <w:right w:val="none" w:sz="0" w:space="0" w:color="auto"/>
                      </w:divBdr>
                    </w:div>
                    <w:div w:id="1765881419">
                      <w:marLeft w:val="0"/>
                      <w:marRight w:val="0"/>
                      <w:marTop w:val="0"/>
                      <w:marBottom w:val="0"/>
                      <w:divBdr>
                        <w:top w:val="none" w:sz="0" w:space="0" w:color="auto"/>
                        <w:left w:val="none" w:sz="0" w:space="0" w:color="auto"/>
                        <w:bottom w:val="none" w:sz="0" w:space="0" w:color="auto"/>
                        <w:right w:val="none" w:sz="0" w:space="0" w:color="auto"/>
                      </w:divBdr>
                    </w:div>
                  </w:divsChild>
                </w:div>
                <w:div w:id="2136826991">
                  <w:marLeft w:val="0"/>
                  <w:marRight w:val="0"/>
                  <w:marTop w:val="0"/>
                  <w:marBottom w:val="0"/>
                  <w:divBdr>
                    <w:top w:val="none" w:sz="0" w:space="0" w:color="auto"/>
                    <w:left w:val="none" w:sz="0" w:space="0" w:color="auto"/>
                    <w:bottom w:val="none" w:sz="0" w:space="0" w:color="auto"/>
                    <w:right w:val="none" w:sz="0" w:space="0" w:color="auto"/>
                  </w:divBdr>
                  <w:divsChild>
                    <w:div w:id="1667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4735">
          <w:marLeft w:val="0"/>
          <w:marRight w:val="0"/>
          <w:marTop w:val="0"/>
          <w:marBottom w:val="0"/>
          <w:divBdr>
            <w:top w:val="none" w:sz="0" w:space="0" w:color="auto"/>
            <w:left w:val="none" w:sz="0" w:space="0" w:color="auto"/>
            <w:bottom w:val="none" w:sz="0" w:space="0" w:color="auto"/>
            <w:right w:val="none" w:sz="0" w:space="0" w:color="auto"/>
          </w:divBdr>
          <w:divsChild>
            <w:div w:id="6644365">
              <w:marLeft w:val="0"/>
              <w:marRight w:val="0"/>
              <w:marTop w:val="0"/>
              <w:marBottom w:val="0"/>
              <w:divBdr>
                <w:top w:val="none" w:sz="0" w:space="0" w:color="auto"/>
                <w:left w:val="none" w:sz="0" w:space="0" w:color="auto"/>
                <w:bottom w:val="none" w:sz="0" w:space="0" w:color="auto"/>
                <w:right w:val="none" w:sz="0" w:space="0" w:color="auto"/>
              </w:divBdr>
            </w:div>
            <w:div w:id="317150651">
              <w:marLeft w:val="0"/>
              <w:marRight w:val="0"/>
              <w:marTop w:val="0"/>
              <w:marBottom w:val="0"/>
              <w:divBdr>
                <w:top w:val="none" w:sz="0" w:space="0" w:color="auto"/>
                <w:left w:val="none" w:sz="0" w:space="0" w:color="auto"/>
                <w:bottom w:val="none" w:sz="0" w:space="0" w:color="auto"/>
                <w:right w:val="none" w:sz="0" w:space="0" w:color="auto"/>
              </w:divBdr>
            </w:div>
            <w:div w:id="766386672">
              <w:marLeft w:val="0"/>
              <w:marRight w:val="0"/>
              <w:marTop w:val="0"/>
              <w:marBottom w:val="0"/>
              <w:divBdr>
                <w:top w:val="none" w:sz="0" w:space="0" w:color="auto"/>
                <w:left w:val="none" w:sz="0" w:space="0" w:color="auto"/>
                <w:bottom w:val="none" w:sz="0" w:space="0" w:color="auto"/>
                <w:right w:val="none" w:sz="0" w:space="0" w:color="auto"/>
              </w:divBdr>
            </w:div>
            <w:div w:id="887226596">
              <w:marLeft w:val="0"/>
              <w:marRight w:val="0"/>
              <w:marTop w:val="0"/>
              <w:marBottom w:val="0"/>
              <w:divBdr>
                <w:top w:val="none" w:sz="0" w:space="0" w:color="auto"/>
                <w:left w:val="none" w:sz="0" w:space="0" w:color="auto"/>
                <w:bottom w:val="none" w:sz="0" w:space="0" w:color="auto"/>
                <w:right w:val="none" w:sz="0" w:space="0" w:color="auto"/>
              </w:divBdr>
            </w:div>
            <w:div w:id="1673295196">
              <w:marLeft w:val="0"/>
              <w:marRight w:val="0"/>
              <w:marTop w:val="0"/>
              <w:marBottom w:val="0"/>
              <w:divBdr>
                <w:top w:val="none" w:sz="0" w:space="0" w:color="auto"/>
                <w:left w:val="none" w:sz="0" w:space="0" w:color="auto"/>
                <w:bottom w:val="none" w:sz="0" w:space="0" w:color="auto"/>
                <w:right w:val="none" w:sz="0" w:space="0" w:color="auto"/>
              </w:divBdr>
            </w:div>
          </w:divsChild>
        </w:div>
        <w:div w:id="1322078351">
          <w:marLeft w:val="0"/>
          <w:marRight w:val="0"/>
          <w:marTop w:val="0"/>
          <w:marBottom w:val="0"/>
          <w:divBdr>
            <w:top w:val="none" w:sz="0" w:space="0" w:color="auto"/>
            <w:left w:val="none" w:sz="0" w:space="0" w:color="auto"/>
            <w:bottom w:val="none" w:sz="0" w:space="0" w:color="auto"/>
            <w:right w:val="none" w:sz="0" w:space="0" w:color="auto"/>
          </w:divBdr>
        </w:div>
        <w:div w:id="1444960219">
          <w:marLeft w:val="0"/>
          <w:marRight w:val="0"/>
          <w:marTop w:val="0"/>
          <w:marBottom w:val="0"/>
          <w:divBdr>
            <w:top w:val="none" w:sz="0" w:space="0" w:color="auto"/>
            <w:left w:val="none" w:sz="0" w:space="0" w:color="auto"/>
            <w:bottom w:val="none" w:sz="0" w:space="0" w:color="auto"/>
            <w:right w:val="none" w:sz="0" w:space="0" w:color="auto"/>
          </w:divBdr>
          <w:divsChild>
            <w:div w:id="324481214">
              <w:marLeft w:val="0"/>
              <w:marRight w:val="0"/>
              <w:marTop w:val="0"/>
              <w:marBottom w:val="0"/>
              <w:divBdr>
                <w:top w:val="none" w:sz="0" w:space="0" w:color="auto"/>
                <w:left w:val="none" w:sz="0" w:space="0" w:color="auto"/>
                <w:bottom w:val="none" w:sz="0" w:space="0" w:color="auto"/>
                <w:right w:val="none" w:sz="0" w:space="0" w:color="auto"/>
              </w:divBdr>
            </w:div>
            <w:div w:id="1746610871">
              <w:marLeft w:val="0"/>
              <w:marRight w:val="0"/>
              <w:marTop w:val="0"/>
              <w:marBottom w:val="0"/>
              <w:divBdr>
                <w:top w:val="none" w:sz="0" w:space="0" w:color="auto"/>
                <w:left w:val="none" w:sz="0" w:space="0" w:color="auto"/>
                <w:bottom w:val="none" w:sz="0" w:space="0" w:color="auto"/>
                <w:right w:val="none" w:sz="0" w:space="0" w:color="auto"/>
              </w:divBdr>
            </w:div>
            <w:div w:id="1783769324">
              <w:marLeft w:val="0"/>
              <w:marRight w:val="0"/>
              <w:marTop w:val="0"/>
              <w:marBottom w:val="0"/>
              <w:divBdr>
                <w:top w:val="none" w:sz="0" w:space="0" w:color="auto"/>
                <w:left w:val="none" w:sz="0" w:space="0" w:color="auto"/>
                <w:bottom w:val="none" w:sz="0" w:space="0" w:color="auto"/>
                <w:right w:val="none" w:sz="0" w:space="0" w:color="auto"/>
              </w:divBdr>
            </w:div>
            <w:div w:id="1946956252">
              <w:marLeft w:val="0"/>
              <w:marRight w:val="0"/>
              <w:marTop w:val="0"/>
              <w:marBottom w:val="0"/>
              <w:divBdr>
                <w:top w:val="none" w:sz="0" w:space="0" w:color="auto"/>
                <w:left w:val="none" w:sz="0" w:space="0" w:color="auto"/>
                <w:bottom w:val="none" w:sz="0" w:space="0" w:color="auto"/>
                <w:right w:val="none" w:sz="0" w:space="0" w:color="auto"/>
              </w:divBdr>
            </w:div>
          </w:divsChild>
        </w:div>
        <w:div w:id="1624463681">
          <w:marLeft w:val="0"/>
          <w:marRight w:val="0"/>
          <w:marTop w:val="0"/>
          <w:marBottom w:val="0"/>
          <w:divBdr>
            <w:top w:val="none" w:sz="0" w:space="0" w:color="auto"/>
            <w:left w:val="none" w:sz="0" w:space="0" w:color="auto"/>
            <w:bottom w:val="none" w:sz="0" w:space="0" w:color="auto"/>
            <w:right w:val="none" w:sz="0" w:space="0" w:color="auto"/>
          </w:divBdr>
        </w:div>
        <w:div w:id="2030326746">
          <w:marLeft w:val="0"/>
          <w:marRight w:val="0"/>
          <w:marTop w:val="0"/>
          <w:marBottom w:val="0"/>
          <w:divBdr>
            <w:top w:val="none" w:sz="0" w:space="0" w:color="auto"/>
            <w:left w:val="none" w:sz="0" w:space="0" w:color="auto"/>
            <w:bottom w:val="none" w:sz="0" w:space="0" w:color="auto"/>
            <w:right w:val="none" w:sz="0" w:space="0" w:color="auto"/>
          </w:divBdr>
        </w:div>
      </w:divsChild>
    </w:div>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626786633">
      <w:bodyDiv w:val="1"/>
      <w:marLeft w:val="0"/>
      <w:marRight w:val="0"/>
      <w:marTop w:val="0"/>
      <w:marBottom w:val="0"/>
      <w:divBdr>
        <w:top w:val="none" w:sz="0" w:space="0" w:color="auto"/>
        <w:left w:val="none" w:sz="0" w:space="0" w:color="auto"/>
        <w:bottom w:val="none" w:sz="0" w:space="0" w:color="auto"/>
        <w:right w:val="none" w:sz="0" w:space="0" w:color="auto"/>
      </w:divBdr>
      <w:divsChild>
        <w:div w:id="141821269">
          <w:marLeft w:val="0"/>
          <w:marRight w:val="0"/>
          <w:marTop w:val="0"/>
          <w:marBottom w:val="0"/>
          <w:divBdr>
            <w:top w:val="none" w:sz="0" w:space="0" w:color="auto"/>
            <w:left w:val="none" w:sz="0" w:space="0" w:color="auto"/>
            <w:bottom w:val="none" w:sz="0" w:space="0" w:color="auto"/>
            <w:right w:val="none" w:sz="0" w:space="0" w:color="auto"/>
          </w:divBdr>
          <w:divsChild>
            <w:div w:id="98843136">
              <w:marLeft w:val="0"/>
              <w:marRight w:val="0"/>
              <w:marTop w:val="0"/>
              <w:marBottom w:val="0"/>
              <w:divBdr>
                <w:top w:val="none" w:sz="0" w:space="0" w:color="auto"/>
                <w:left w:val="none" w:sz="0" w:space="0" w:color="auto"/>
                <w:bottom w:val="none" w:sz="0" w:space="0" w:color="auto"/>
                <w:right w:val="none" w:sz="0" w:space="0" w:color="auto"/>
              </w:divBdr>
            </w:div>
            <w:div w:id="590359077">
              <w:marLeft w:val="0"/>
              <w:marRight w:val="0"/>
              <w:marTop w:val="0"/>
              <w:marBottom w:val="0"/>
              <w:divBdr>
                <w:top w:val="none" w:sz="0" w:space="0" w:color="auto"/>
                <w:left w:val="none" w:sz="0" w:space="0" w:color="auto"/>
                <w:bottom w:val="none" w:sz="0" w:space="0" w:color="auto"/>
                <w:right w:val="none" w:sz="0" w:space="0" w:color="auto"/>
              </w:divBdr>
            </w:div>
            <w:div w:id="776413530">
              <w:marLeft w:val="0"/>
              <w:marRight w:val="0"/>
              <w:marTop w:val="0"/>
              <w:marBottom w:val="0"/>
              <w:divBdr>
                <w:top w:val="none" w:sz="0" w:space="0" w:color="auto"/>
                <w:left w:val="none" w:sz="0" w:space="0" w:color="auto"/>
                <w:bottom w:val="none" w:sz="0" w:space="0" w:color="auto"/>
                <w:right w:val="none" w:sz="0" w:space="0" w:color="auto"/>
              </w:divBdr>
            </w:div>
            <w:div w:id="1193811707">
              <w:marLeft w:val="0"/>
              <w:marRight w:val="0"/>
              <w:marTop w:val="0"/>
              <w:marBottom w:val="0"/>
              <w:divBdr>
                <w:top w:val="none" w:sz="0" w:space="0" w:color="auto"/>
                <w:left w:val="none" w:sz="0" w:space="0" w:color="auto"/>
                <w:bottom w:val="none" w:sz="0" w:space="0" w:color="auto"/>
                <w:right w:val="none" w:sz="0" w:space="0" w:color="auto"/>
              </w:divBdr>
            </w:div>
            <w:div w:id="1713001199">
              <w:marLeft w:val="0"/>
              <w:marRight w:val="0"/>
              <w:marTop w:val="0"/>
              <w:marBottom w:val="0"/>
              <w:divBdr>
                <w:top w:val="none" w:sz="0" w:space="0" w:color="auto"/>
                <w:left w:val="none" w:sz="0" w:space="0" w:color="auto"/>
                <w:bottom w:val="none" w:sz="0" w:space="0" w:color="auto"/>
                <w:right w:val="none" w:sz="0" w:space="0" w:color="auto"/>
              </w:divBdr>
            </w:div>
          </w:divsChild>
        </w:div>
        <w:div w:id="142159647">
          <w:marLeft w:val="0"/>
          <w:marRight w:val="0"/>
          <w:marTop w:val="0"/>
          <w:marBottom w:val="0"/>
          <w:divBdr>
            <w:top w:val="none" w:sz="0" w:space="0" w:color="auto"/>
            <w:left w:val="none" w:sz="0" w:space="0" w:color="auto"/>
            <w:bottom w:val="none" w:sz="0" w:space="0" w:color="auto"/>
            <w:right w:val="none" w:sz="0" w:space="0" w:color="auto"/>
          </w:divBdr>
        </w:div>
        <w:div w:id="189103040">
          <w:marLeft w:val="0"/>
          <w:marRight w:val="0"/>
          <w:marTop w:val="0"/>
          <w:marBottom w:val="0"/>
          <w:divBdr>
            <w:top w:val="none" w:sz="0" w:space="0" w:color="auto"/>
            <w:left w:val="none" w:sz="0" w:space="0" w:color="auto"/>
            <w:bottom w:val="none" w:sz="0" w:space="0" w:color="auto"/>
            <w:right w:val="none" w:sz="0" w:space="0" w:color="auto"/>
          </w:divBdr>
          <w:divsChild>
            <w:div w:id="709771096">
              <w:marLeft w:val="0"/>
              <w:marRight w:val="0"/>
              <w:marTop w:val="0"/>
              <w:marBottom w:val="0"/>
              <w:divBdr>
                <w:top w:val="none" w:sz="0" w:space="0" w:color="auto"/>
                <w:left w:val="none" w:sz="0" w:space="0" w:color="auto"/>
                <w:bottom w:val="none" w:sz="0" w:space="0" w:color="auto"/>
                <w:right w:val="none" w:sz="0" w:space="0" w:color="auto"/>
              </w:divBdr>
            </w:div>
            <w:div w:id="1319842556">
              <w:marLeft w:val="0"/>
              <w:marRight w:val="0"/>
              <w:marTop w:val="0"/>
              <w:marBottom w:val="0"/>
              <w:divBdr>
                <w:top w:val="none" w:sz="0" w:space="0" w:color="auto"/>
                <w:left w:val="none" w:sz="0" w:space="0" w:color="auto"/>
                <w:bottom w:val="none" w:sz="0" w:space="0" w:color="auto"/>
                <w:right w:val="none" w:sz="0" w:space="0" w:color="auto"/>
              </w:divBdr>
            </w:div>
            <w:div w:id="1737556852">
              <w:marLeft w:val="0"/>
              <w:marRight w:val="0"/>
              <w:marTop w:val="0"/>
              <w:marBottom w:val="0"/>
              <w:divBdr>
                <w:top w:val="none" w:sz="0" w:space="0" w:color="auto"/>
                <w:left w:val="none" w:sz="0" w:space="0" w:color="auto"/>
                <w:bottom w:val="none" w:sz="0" w:space="0" w:color="auto"/>
                <w:right w:val="none" w:sz="0" w:space="0" w:color="auto"/>
              </w:divBdr>
            </w:div>
            <w:div w:id="1902445408">
              <w:marLeft w:val="0"/>
              <w:marRight w:val="0"/>
              <w:marTop w:val="0"/>
              <w:marBottom w:val="0"/>
              <w:divBdr>
                <w:top w:val="none" w:sz="0" w:space="0" w:color="auto"/>
                <w:left w:val="none" w:sz="0" w:space="0" w:color="auto"/>
                <w:bottom w:val="none" w:sz="0" w:space="0" w:color="auto"/>
                <w:right w:val="none" w:sz="0" w:space="0" w:color="auto"/>
              </w:divBdr>
            </w:div>
          </w:divsChild>
        </w:div>
        <w:div w:id="562955122">
          <w:marLeft w:val="0"/>
          <w:marRight w:val="0"/>
          <w:marTop w:val="0"/>
          <w:marBottom w:val="0"/>
          <w:divBdr>
            <w:top w:val="none" w:sz="0" w:space="0" w:color="auto"/>
            <w:left w:val="none" w:sz="0" w:space="0" w:color="auto"/>
            <w:bottom w:val="none" w:sz="0" w:space="0" w:color="auto"/>
            <w:right w:val="none" w:sz="0" w:space="0" w:color="auto"/>
          </w:divBdr>
          <w:divsChild>
            <w:div w:id="26176730">
              <w:marLeft w:val="0"/>
              <w:marRight w:val="0"/>
              <w:marTop w:val="0"/>
              <w:marBottom w:val="0"/>
              <w:divBdr>
                <w:top w:val="none" w:sz="0" w:space="0" w:color="auto"/>
                <w:left w:val="none" w:sz="0" w:space="0" w:color="auto"/>
                <w:bottom w:val="none" w:sz="0" w:space="0" w:color="auto"/>
                <w:right w:val="none" w:sz="0" w:space="0" w:color="auto"/>
              </w:divBdr>
            </w:div>
            <w:div w:id="215168804">
              <w:marLeft w:val="0"/>
              <w:marRight w:val="0"/>
              <w:marTop w:val="0"/>
              <w:marBottom w:val="0"/>
              <w:divBdr>
                <w:top w:val="none" w:sz="0" w:space="0" w:color="auto"/>
                <w:left w:val="none" w:sz="0" w:space="0" w:color="auto"/>
                <w:bottom w:val="none" w:sz="0" w:space="0" w:color="auto"/>
                <w:right w:val="none" w:sz="0" w:space="0" w:color="auto"/>
              </w:divBdr>
            </w:div>
            <w:div w:id="380060176">
              <w:marLeft w:val="0"/>
              <w:marRight w:val="0"/>
              <w:marTop w:val="0"/>
              <w:marBottom w:val="0"/>
              <w:divBdr>
                <w:top w:val="none" w:sz="0" w:space="0" w:color="auto"/>
                <w:left w:val="none" w:sz="0" w:space="0" w:color="auto"/>
                <w:bottom w:val="none" w:sz="0" w:space="0" w:color="auto"/>
                <w:right w:val="none" w:sz="0" w:space="0" w:color="auto"/>
              </w:divBdr>
            </w:div>
            <w:div w:id="1967658895">
              <w:marLeft w:val="0"/>
              <w:marRight w:val="0"/>
              <w:marTop w:val="0"/>
              <w:marBottom w:val="0"/>
              <w:divBdr>
                <w:top w:val="none" w:sz="0" w:space="0" w:color="auto"/>
                <w:left w:val="none" w:sz="0" w:space="0" w:color="auto"/>
                <w:bottom w:val="none" w:sz="0" w:space="0" w:color="auto"/>
                <w:right w:val="none" w:sz="0" w:space="0" w:color="auto"/>
              </w:divBdr>
            </w:div>
            <w:div w:id="2106538368">
              <w:marLeft w:val="0"/>
              <w:marRight w:val="0"/>
              <w:marTop w:val="0"/>
              <w:marBottom w:val="0"/>
              <w:divBdr>
                <w:top w:val="none" w:sz="0" w:space="0" w:color="auto"/>
                <w:left w:val="none" w:sz="0" w:space="0" w:color="auto"/>
                <w:bottom w:val="none" w:sz="0" w:space="0" w:color="auto"/>
                <w:right w:val="none" w:sz="0" w:space="0" w:color="auto"/>
              </w:divBdr>
            </w:div>
          </w:divsChild>
        </w:div>
        <w:div w:id="578253929">
          <w:marLeft w:val="0"/>
          <w:marRight w:val="0"/>
          <w:marTop w:val="0"/>
          <w:marBottom w:val="0"/>
          <w:divBdr>
            <w:top w:val="none" w:sz="0" w:space="0" w:color="auto"/>
            <w:left w:val="none" w:sz="0" w:space="0" w:color="auto"/>
            <w:bottom w:val="none" w:sz="0" w:space="0" w:color="auto"/>
            <w:right w:val="none" w:sz="0" w:space="0" w:color="auto"/>
          </w:divBdr>
        </w:div>
        <w:div w:id="618873715">
          <w:marLeft w:val="0"/>
          <w:marRight w:val="0"/>
          <w:marTop w:val="0"/>
          <w:marBottom w:val="0"/>
          <w:divBdr>
            <w:top w:val="none" w:sz="0" w:space="0" w:color="auto"/>
            <w:left w:val="none" w:sz="0" w:space="0" w:color="auto"/>
            <w:bottom w:val="none" w:sz="0" w:space="0" w:color="auto"/>
            <w:right w:val="none" w:sz="0" w:space="0" w:color="auto"/>
          </w:divBdr>
          <w:divsChild>
            <w:div w:id="261693971">
              <w:marLeft w:val="0"/>
              <w:marRight w:val="0"/>
              <w:marTop w:val="0"/>
              <w:marBottom w:val="0"/>
              <w:divBdr>
                <w:top w:val="none" w:sz="0" w:space="0" w:color="auto"/>
                <w:left w:val="none" w:sz="0" w:space="0" w:color="auto"/>
                <w:bottom w:val="none" w:sz="0" w:space="0" w:color="auto"/>
                <w:right w:val="none" w:sz="0" w:space="0" w:color="auto"/>
              </w:divBdr>
            </w:div>
            <w:div w:id="690036978">
              <w:marLeft w:val="0"/>
              <w:marRight w:val="0"/>
              <w:marTop w:val="0"/>
              <w:marBottom w:val="0"/>
              <w:divBdr>
                <w:top w:val="none" w:sz="0" w:space="0" w:color="auto"/>
                <w:left w:val="none" w:sz="0" w:space="0" w:color="auto"/>
                <w:bottom w:val="none" w:sz="0" w:space="0" w:color="auto"/>
                <w:right w:val="none" w:sz="0" w:space="0" w:color="auto"/>
              </w:divBdr>
            </w:div>
            <w:div w:id="1035471272">
              <w:marLeft w:val="0"/>
              <w:marRight w:val="0"/>
              <w:marTop w:val="0"/>
              <w:marBottom w:val="0"/>
              <w:divBdr>
                <w:top w:val="none" w:sz="0" w:space="0" w:color="auto"/>
                <w:left w:val="none" w:sz="0" w:space="0" w:color="auto"/>
                <w:bottom w:val="none" w:sz="0" w:space="0" w:color="auto"/>
                <w:right w:val="none" w:sz="0" w:space="0" w:color="auto"/>
              </w:divBdr>
            </w:div>
            <w:div w:id="1610507879">
              <w:marLeft w:val="0"/>
              <w:marRight w:val="0"/>
              <w:marTop w:val="0"/>
              <w:marBottom w:val="0"/>
              <w:divBdr>
                <w:top w:val="none" w:sz="0" w:space="0" w:color="auto"/>
                <w:left w:val="none" w:sz="0" w:space="0" w:color="auto"/>
                <w:bottom w:val="none" w:sz="0" w:space="0" w:color="auto"/>
                <w:right w:val="none" w:sz="0" w:space="0" w:color="auto"/>
              </w:divBdr>
            </w:div>
            <w:div w:id="1689067026">
              <w:marLeft w:val="0"/>
              <w:marRight w:val="0"/>
              <w:marTop w:val="0"/>
              <w:marBottom w:val="0"/>
              <w:divBdr>
                <w:top w:val="none" w:sz="0" w:space="0" w:color="auto"/>
                <w:left w:val="none" w:sz="0" w:space="0" w:color="auto"/>
                <w:bottom w:val="none" w:sz="0" w:space="0" w:color="auto"/>
                <w:right w:val="none" w:sz="0" w:space="0" w:color="auto"/>
              </w:divBdr>
            </w:div>
          </w:divsChild>
        </w:div>
        <w:div w:id="810249436">
          <w:marLeft w:val="0"/>
          <w:marRight w:val="0"/>
          <w:marTop w:val="0"/>
          <w:marBottom w:val="0"/>
          <w:divBdr>
            <w:top w:val="none" w:sz="0" w:space="0" w:color="auto"/>
            <w:left w:val="none" w:sz="0" w:space="0" w:color="auto"/>
            <w:bottom w:val="none" w:sz="0" w:space="0" w:color="auto"/>
            <w:right w:val="none" w:sz="0" w:space="0" w:color="auto"/>
          </w:divBdr>
        </w:div>
        <w:div w:id="1005204364">
          <w:marLeft w:val="0"/>
          <w:marRight w:val="0"/>
          <w:marTop w:val="0"/>
          <w:marBottom w:val="0"/>
          <w:divBdr>
            <w:top w:val="none" w:sz="0" w:space="0" w:color="auto"/>
            <w:left w:val="none" w:sz="0" w:space="0" w:color="auto"/>
            <w:bottom w:val="none" w:sz="0" w:space="0" w:color="auto"/>
            <w:right w:val="none" w:sz="0" w:space="0" w:color="auto"/>
          </w:divBdr>
          <w:divsChild>
            <w:div w:id="289944368">
              <w:marLeft w:val="0"/>
              <w:marRight w:val="0"/>
              <w:marTop w:val="0"/>
              <w:marBottom w:val="0"/>
              <w:divBdr>
                <w:top w:val="none" w:sz="0" w:space="0" w:color="auto"/>
                <w:left w:val="none" w:sz="0" w:space="0" w:color="auto"/>
                <w:bottom w:val="none" w:sz="0" w:space="0" w:color="auto"/>
                <w:right w:val="none" w:sz="0" w:space="0" w:color="auto"/>
              </w:divBdr>
            </w:div>
            <w:div w:id="524488811">
              <w:marLeft w:val="0"/>
              <w:marRight w:val="0"/>
              <w:marTop w:val="0"/>
              <w:marBottom w:val="0"/>
              <w:divBdr>
                <w:top w:val="none" w:sz="0" w:space="0" w:color="auto"/>
                <w:left w:val="none" w:sz="0" w:space="0" w:color="auto"/>
                <w:bottom w:val="none" w:sz="0" w:space="0" w:color="auto"/>
                <w:right w:val="none" w:sz="0" w:space="0" w:color="auto"/>
              </w:divBdr>
            </w:div>
            <w:div w:id="867789853">
              <w:marLeft w:val="0"/>
              <w:marRight w:val="0"/>
              <w:marTop w:val="0"/>
              <w:marBottom w:val="0"/>
              <w:divBdr>
                <w:top w:val="none" w:sz="0" w:space="0" w:color="auto"/>
                <w:left w:val="none" w:sz="0" w:space="0" w:color="auto"/>
                <w:bottom w:val="none" w:sz="0" w:space="0" w:color="auto"/>
                <w:right w:val="none" w:sz="0" w:space="0" w:color="auto"/>
              </w:divBdr>
            </w:div>
            <w:div w:id="1620837563">
              <w:marLeft w:val="0"/>
              <w:marRight w:val="0"/>
              <w:marTop w:val="0"/>
              <w:marBottom w:val="0"/>
              <w:divBdr>
                <w:top w:val="none" w:sz="0" w:space="0" w:color="auto"/>
                <w:left w:val="none" w:sz="0" w:space="0" w:color="auto"/>
                <w:bottom w:val="none" w:sz="0" w:space="0" w:color="auto"/>
                <w:right w:val="none" w:sz="0" w:space="0" w:color="auto"/>
              </w:divBdr>
            </w:div>
            <w:div w:id="1890264631">
              <w:marLeft w:val="0"/>
              <w:marRight w:val="0"/>
              <w:marTop w:val="0"/>
              <w:marBottom w:val="0"/>
              <w:divBdr>
                <w:top w:val="none" w:sz="0" w:space="0" w:color="auto"/>
                <w:left w:val="none" w:sz="0" w:space="0" w:color="auto"/>
                <w:bottom w:val="none" w:sz="0" w:space="0" w:color="auto"/>
                <w:right w:val="none" w:sz="0" w:space="0" w:color="auto"/>
              </w:divBdr>
            </w:div>
          </w:divsChild>
        </w:div>
        <w:div w:id="1149245953">
          <w:marLeft w:val="0"/>
          <w:marRight w:val="0"/>
          <w:marTop w:val="0"/>
          <w:marBottom w:val="0"/>
          <w:divBdr>
            <w:top w:val="none" w:sz="0" w:space="0" w:color="auto"/>
            <w:left w:val="none" w:sz="0" w:space="0" w:color="auto"/>
            <w:bottom w:val="none" w:sz="0" w:space="0" w:color="auto"/>
            <w:right w:val="none" w:sz="0" w:space="0" w:color="auto"/>
          </w:divBdr>
        </w:div>
        <w:div w:id="1156262214">
          <w:marLeft w:val="0"/>
          <w:marRight w:val="0"/>
          <w:marTop w:val="0"/>
          <w:marBottom w:val="0"/>
          <w:divBdr>
            <w:top w:val="none" w:sz="0" w:space="0" w:color="auto"/>
            <w:left w:val="none" w:sz="0" w:space="0" w:color="auto"/>
            <w:bottom w:val="none" w:sz="0" w:space="0" w:color="auto"/>
            <w:right w:val="none" w:sz="0" w:space="0" w:color="auto"/>
          </w:divBdr>
        </w:div>
        <w:div w:id="1347367215">
          <w:marLeft w:val="0"/>
          <w:marRight w:val="0"/>
          <w:marTop w:val="0"/>
          <w:marBottom w:val="0"/>
          <w:divBdr>
            <w:top w:val="none" w:sz="0" w:space="0" w:color="auto"/>
            <w:left w:val="none" w:sz="0" w:space="0" w:color="auto"/>
            <w:bottom w:val="none" w:sz="0" w:space="0" w:color="auto"/>
            <w:right w:val="none" w:sz="0" w:space="0" w:color="auto"/>
          </w:divBdr>
        </w:div>
        <w:div w:id="1415661898">
          <w:marLeft w:val="0"/>
          <w:marRight w:val="0"/>
          <w:marTop w:val="0"/>
          <w:marBottom w:val="0"/>
          <w:divBdr>
            <w:top w:val="none" w:sz="0" w:space="0" w:color="auto"/>
            <w:left w:val="none" w:sz="0" w:space="0" w:color="auto"/>
            <w:bottom w:val="none" w:sz="0" w:space="0" w:color="auto"/>
            <w:right w:val="none" w:sz="0" w:space="0" w:color="auto"/>
          </w:divBdr>
          <w:divsChild>
            <w:div w:id="180122711">
              <w:marLeft w:val="0"/>
              <w:marRight w:val="0"/>
              <w:marTop w:val="0"/>
              <w:marBottom w:val="0"/>
              <w:divBdr>
                <w:top w:val="none" w:sz="0" w:space="0" w:color="auto"/>
                <w:left w:val="none" w:sz="0" w:space="0" w:color="auto"/>
                <w:bottom w:val="none" w:sz="0" w:space="0" w:color="auto"/>
                <w:right w:val="none" w:sz="0" w:space="0" w:color="auto"/>
              </w:divBdr>
            </w:div>
            <w:div w:id="718627385">
              <w:marLeft w:val="0"/>
              <w:marRight w:val="0"/>
              <w:marTop w:val="0"/>
              <w:marBottom w:val="0"/>
              <w:divBdr>
                <w:top w:val="none" w:sz="0" w:space="0" w:color="auto"/>
                <w:left w:val="none" w:sz="0" w:space="0" w:color="auto"/>
                <w:bottom w:val="none" w:sz="0" w:space="0" w:color="auto"/>
                <w:right w:val="none" w:sz="0" w:space="0" w:color="auto"/>
              </w:divBdr>
            </w:div>
            <w:div w:id="982393568">
              <w:marLeft w:val="0"/>
              <w:marRight w:val="0"/>
              <w:marTop w:val="0"/>
              <w:marBottom w:val="0"/>
              <w:divBdr>
                <w:top w:val="none" w:sz="0" w:space="0" w:color="auto"/>
                <w:left w:val="none" w:sz="0" w:space="0" w:color="auto"/>
                <w:bottom w:val="none" w:sz="0" w:space="0" w:color="auto"/>
                <w:right w:val="none" w:sz="0" w:space="0" w:color="auto"/>
              </w:divBdr>
            </w:div>
            <w:div w:id="994602690">
              <w:marLeft w:val="0"/>
              <w:marRight w:val="0"/>
              <w:marTop w:val="0"/>
              <w:marBottom w:val="0"/>
              <w:divBdr>
                <w:top w:val="none" w:sz="0" w:space="0" w:color="auto"/>
                <w:left w:val="none" w:sz="0" w:space="0" w:color="auto"/>
                <w:bottom w:val="none" w:sz="0" w:space="0" w:color="auto"/>
                <w:right w:val="none" w:sz="0" w:space="0" w:color="auto"/>
              </w:divBdr>
            </w:div>
            <w:div w:id="1616986486">
              <w:marLeft w:val="0"/>
              <w:marRight w:val="0"/>
              <w:marTop w:val="0"/>
              <w:marBottom w:val="0"/>
              <w:divBdr>
                <w:top w:val="none" w:sz="0" w:space="0" w:color="auto"/>
                <w:left w:val="none" w:sz="0" w:space="0" w:color="auto"/>
                <w:bottom w:val="none" w:sz="0" w:space="0" w:color="auto"/>
                <w:right w:val="none" w:sz="0" w:space="0" w:color="auto"/>
              </w:divBdr>
            </w:div>
          </w:divsChild>
        </w:div>
        <w:div w:id="1492865421">
          <w:marLeft w:val="0"/>
          <w:marRight w:val="0"/>
          <w:marTop w:val="0"/>
          <w:marBottom w:val="0"/>
          <w:divBdr>
            <w:top w:val="none" w:sz="0" w:space="0" w:color="auto"/>
            <w:left w:val="none" w:sz="0" w:space="0" w:color="auto"/>
            <w:bottom w:val="none" w:sz="0" w:space="0" w:color="auto"/>
            <w:right w:val="none" w:sz="0" w:space="0" w:color="auto"/>
          </w:divBdr>
          <w:divsChild>
            <w:div w:id="187838051">
              <w:marLeft w:val="0"/>
              <w:marRight w:val="0"/>
              <w:marTop w:val="0"/>
              <w:marBottom w:val="0"/>
              <w:divBdr>
                <w:top w:val="none" w:sz="0" w:space="0" w:color="auto"/>
                <w:left w:val="none" w:sz="0" w:space="0" w:color="auto"/>
                <w:bottom w:val="none" w:sz="0" w:space="0" w:color="auto"/>
                <w:right w:val="none" w:sz="0" w:space="0" w:color="auto"/>
              </w:divBdr>
            </w:div>
            <w:div w:id="459150481">
              <w:marLeft w:val="0"/>
              <w:marRight w:val="0"/>
              <w:marTop w:val="0"/>
              <w:marBottom w:val="0"/>
              <w:divBdr>
                <w:top w:val="none" w:sz="0" w:space="0" w:color="auto"/>
                <w:left w:val="none" w:sz="0" w:space="0" w:color="auto"/>
                <w:bottom w:val="none" w:sz="0" w:space="0" w:color="auto"/>
                <w:right w:val="none" w:sz="0" w:space="0" w:color="auto"/>
              </w:divBdr>
            </w:div>
            <w:div w:id="656614829">
              <w:marLeft w:val="0"/>
              <w:marRight w:val="0"/>
              <w:marTop w:val="0"/>
              <w:marBottom w:val="0"/>
              <w:divBdr>
                <w:top w:val="none" w:sz="0" w:space="0" w:color="auto"/>
                <w:left w:val="none" w:sz="0" w:space="0" w:color="auto"/>
                <w:bottom w:val="none" w:sz="0" w:space="0" w:color="auto"/>
                <w:right w:val="none" w:sz="0" w:space="0" w:color="auto"/>
              </w:divBdr>
            </w:div>
            <w:div w:id="1386103448">
              <w:marLeft w:val="0"/>
              <w:marRight w:val="0"/>
              <w:marTop w:val="0"/>
              <w:marBottom w:val="0"/>
              <w:divBdr>
                <w:top w:val="none" w:sz="0" w:space="0" w:color="auto"/>
                <w:left w:val="none" w:sz="0" w:space="0" w:color="auto"/>
                <w:bottom w:val="none" w:sz="0" w:space="0" w:color="auto"/>
                <w:right w:val="none" w:sz="0" w:space="0" w:color="auto"/>
              </w:divBdr>
            </w:div>
            <w:div w:id="2070689713">
              <w:marLeft w:val="0"/>
              <w:marRight w:val="0"/>
              <w:marTop w:val="0"/>
              <w:marBottom w:val="0"/>
              <w:divBdr>
                <w:top w:val="none" w:sz="0" w:space="0" w:color="auto"/>
                <w:left w:val="none" w:sz="0" w:space="0" w:color="auto"/>
                <w:bottom w:val="none" w:sz="0" w:space="0" w:color="auto"/>
                <w:right w:val="none" w:sz="0" w:space="0" w:color="auto"/>
              </w:divBdr>
            </w:div>
          </w:divsChild>
        </w:div>
        <w:div w:id="1811709380">
          <w:marLeft w:val="0"/>
          <w:marRight w:val="0"/>
          <w:marTop w:val="0"/>
          <w:marBottom w:val="0"/>
          <w:divBdr>
            <w:top w:val="none" w:sz="0" w:space="0" w:color="auto"/>
            <w:left w:val="none" w:sz="0" w:space="0" w:color="auto"/>
            <w:bottom w:val="none" w:sz="0" w:space="0" w:color="auto"/>
            <w:right w:val="none" w:sz="0" w:space="0" w:color="auto"/>
          </w:divBdr>
        </w:div>
        <w:div w:id="1939486918">
          <w:marLeft w:val="0"/>
          <w:marRight w:val="0"/>
          <w:marTop w:val="0"/>
          <w:marBottom w:val="0"/>
          <w:divBdr>
            <w:top w:val="none" w:sz="0" w:space="0" w:color="auto"/>
            <w:left w:val="none" w:sz="0" w:space="0" w:color="auto"/>
            <w:bottom w:val="none" w:sz="0" w:space="0" w:color="auto"/>
            <w:right w:val="none" w:sz="0" w:space="0" w:color="auto"/>
          </w:divBdr>
          <w:divsChild>
            <w:div w:id="2048331249">
              <w:marLeft w:val="-75"/>
              <w:marRight w:val="0"/>
              <w:marTop w:val="30"/>
              <w:marBottom w:val="30"/>
              <w:divBdr>
                <w:top w:val="none" w:sz="0" w:space="0" w:color="auto"/>
                <w:left w:val="none" w:sz="0" w:space="0" w:color="auto"/>
                <w:bottom w:val="none" w:sz="0" w:space="0" w:color="auto"/>
                <w:right w:val="none" w:sz="0" w:space="0" w:color="auto"/>
              </w:divBdr>
              <w:divsChild>
                <w:div w:id="5208168">
                  <w:marLeft w:val="0"/>
                  <w:marRight w:val="0"/>
                  <w:marTop w:val="0"/>
                  <w:marBottom w:val="0"/>
                  <w:divBdr>
                    <w:top w:val="none" w:sz="0" w:space="0" w:color="auto"/>
                    <w:left w:val="none" w:sz="0" w:space="0" w:color="auto"/>
                    <w:bottom w:val="none" w:sz="0" w:space="0" w:color="auto"/>
                    <w:right w:val="none" w:sz="0" w:space="0" w:color="auto"/>
                  </w:divBdr>
                  <w:divsChild>
                    <w:div w:id="1287736922">
                      <w:marLeft w:val="0"/>
                      <w:marRight w:val="0"/>
                      <w:marTop w:val="0"/>
                      <w:marBottom w:val="0"/>
                      <w:divBdr>
                        <w:top w:val="none" w:sz="0" w:space="0" w:color="auto"/>
                        <w:left w:val="none" w:sz="0" w:space="0" w:color="auto"/>
                        <w:bottom w:val="none" w:sz="0" w:space="0" w:color="auto"/>
                        <w:right w:val="none" w:sz="0" w:space="0" w:color="auto"/>
                      </w:divBdr>
                    </w:div>
                    <w:div w:id="1595940968">
                      <w:marLeft w:val="0"/>
                      <w:marRight w:val="0"/>
                      <w:marTop w:val="0"/>
                      <w:marBottom w:val="0"/>
                      <w:divBdr>
                        <w:top w:val="none" w:sz="0" w:space="0" w:color="auto"/>
                        <w:left w:val="none" w:sz="0" w:space="0" w:color="auto"/>
                        <w:bottom w:val="none" w:sz="0" w:space="0" w:color="auto"/>
                        <w:right w:val="none" w:sz="0" w:space="0" w:color="auto"/>
                      </w:divBdr>
                    </w:div>
                  </w:divsChild>
                </w:div>
                <w:div w:id="131677092">
                  <w:marLeft w:val="0"/>
                  <w:marRight w:val="0"/>
                  <w:marTop w:val="0"/>
                  <w:marBottom w:val="0"/>
                  <w:divBdr>
                    <w:top w:val="none" w:sz="0" w:space="0" w:color="auto"/>
                    <w:left w:val="none" w:sz="0" w:space="0" w:color="auto"/>
                    <w:bottom w:val="none" w:sz="0" w:space="0" w:color="auto"/>
                    <w:right w:val="none" w:sz="0" w:space="0" w:color="auto"/>
                  </w:divBdr>
                  <w:divsChild>
                    <w:div w:id="752776707">
                      <w:marLeft w:val="0"/>
                      <w:marRight w:val="0"/>
                      <w:marTop w:val="0"/>
                      <w:marBottom w:val="0"/>
                      <w:divBdr>
                        <w:top w:val="none" w:sz="0" w:space="0" w:color="auto"/>
                        <w:left w:val="none" w:sz="0" w:space="0" w:color="auto"/>
                        <w:bottom w:val="none" w:sz="0" w:space="0" w:color="auto"/>
                        <w:right w:val="none" w:sz="0" w:space="0" w:color="auto"/>
                      </w:divBdr>
                    </w:div>
                  </w:divsChild>
                </w:div>
                <w:div w:id="150760557">
                  <w:marLeft w:val="0"/>
                  <w:marRight w:val="0"/>
                  <w:marTop w:val="0"/>
                  <w:marBottom w:val="0"/>
                  <w:divBdr>
                    <w:top w:val="none" w:sz="0" w:space="0" w:color="auto"/>
                    <w:left w:val="none" w:sz="0" w:space="0" w:color="auto"/>
                    <w:bottom w:val="none" w:sz="0" w:space="0" w:color="auto"/>
                    <w:right w:val="none" w:sz="0" w:space="0" w:color="auto"/>
                  </w:divBdr>
                  <w:divsChild>
                    <w:div w:id="351996155">
                      <w:marLeft w:val="0"/>
                      <w:marRight w:val="0"/>
                      <w:marTop w:val="0"/>
                      <w:marBottom w:val="0"/>
                      <w:divBdr>
                        <w:top w:val="none" w:sz="0" w:space="0" w:color="auto"/>
                        <w:left w:val="none" w:sz="0" w:space="0" w:color="auto"/>
                        <w:bottom w:val="none" w:sz="0" w:space="0" w:color="auto"/>
                        <w:right w:val="none" w:sz="0" w:space="0" w:color="auto"/>
                      </w:divBdr>
                    </w:div>
                  </w:divsChild>
                </w:div>
                <w:div w:id="200752539">
                  <w:marLeft w:val="0"/>
                  <w:marRight w:val="0"/>
                  <w:marTop w:val="0"/>
                  <w:marBottom w:val="0"/>
                  <w:divBdr>
                    <w:top w:val="none" w:sz="0" w:space="0" w:color="auto"/>
                    <w:left w:val="none" w:sz="0" w:space="0" w:color="auto"/>
                    <w:bottom w:val="none" w:sz="0" w:space="0" w:color="auto"/>
                    <w:right w:val="none" w:sz="0" w:space="0" w:color="auto"/>
                  </w:divBdr>
                  <w:divsChild>
                    <w:div w:id="795871406">
                      <w:marLeft w:val="0"/>
                      <w:marRight w:val="0"/>
                      <w:marTop w:val="0"/>
                      <w:marBottom w:val="0"/>
                      <w:divBdr>
                        <w:top w:val="none" w:sz="0" w:space="0" w:color="auto"/>
                        <w:left w:val="none" w:sz="0" w:space="0" w:color="auto"/>
                        <w:bottom w:val="none" w:sz="0" w:space="0" w:color="auto"/>
                        <w:right w:val="none" w:sz="0" w:space="0" w:color="auto"/>
                      </w:divBdr>
                    </w:div>
                  </w:divsChild>
                </w:div>
                <w:div w:id="270819033">
                  <w:marLeft w:val="0"/>
                  <w:marRight w:val="0"/>
                  <w:marTop w:val="0"/>
                  <w:marBottom w:val="0"/>
                  <w:divBdr>
                    <w:top w:val="none" w:sz="0" w:space="0" w:color="auto"/>
                    <w:left w:val="none" w:sz="0" w:space="0" w:color="auto"/>
                    <w:bottom w:val="none" w:sz="0" w:space="0" w:color="auto"/>
                    <w:right w:val="none" w:sz="0" w:space="0" w:color="auto"/>
                  </w:divBdr>
                  <w:divsChild>
                    <w:div w:id="1488127187">
                      <w:marLeft w:val="0"/>
                      <w:marRight w:val="0"/>
                      <w:marTop w:val="0"/>
                      <w:marBottom w:val="0"/>
                      <w:divBdr>
                        <w:top w:val="none" w:sz="0" w:space="0" w:color="auto"/>
                        <w:left w:val="none" w:sz="0" w:space="0" w:color="auto"/>
                        <w:bottom w:val="none" w:sz="0" w:space="0" w:color="auto"/>
                        <w:right w:val="none" w:sz="0" w:space="0" w:color="auto"/>
                      </w:divBdr>
                    </w:div>
                  </w:divsChild>
                </w:div>
                <w:div w:id="329217967">
                  <w:marLeft w:val="0"/>
                  <w:marRight w:val="0"/>
                  <w:marTop w:val="0"/>
                  <w:marBottom w:val="0"/>
                  <w:divBdr>
                    <w:top w:val="none" w:sz="0" w:space="0" w:color="auto"/>
                    <w:left w:val="none" w:sz="0" w:space="0" w:color="auto"/>
                    <w:bottom w:val="none" w:sz="0" w:space="0" w:color="auto"/>
                    <w:right w:val="none" w:sz="0" w:space="0" w:color="auto"/>
                  </w:divBdr>
                  <w:divsChild>
                    <w:div w:id="42802272">
                      <w:marLeft w:val="0"/>
                      <w:marRight w:val="0"/>
                      <w:marTop w:val="0"/>
                      <w:marBottom w:val="0"/>
                      <w:divBdr>
                        <w:top w:val="none" w:sz="0" w:space="0" w:color="auto"/>
                        <w:left w:val="none" w:sz="0" w:space="0" w:color="auto"/>
                        <w:bottom w:val="none" w:sz="0" w:space="0" w:color="auto"/>
                        <w:right w:val="none" w:sz="0" w:space="0" w:color="auto"/>
                      </w:divBdr>
                    </w:div>
                  </w:divsChild>
                </w:div>
                <w:div w:id="343827698">
                  <w:marLeft w:val="0"/>
                  <w:marRight w:val="0"/>
                  <w:marTop w:val="0"/>
                  <w:marBottom w:val="0"/>
                  <w:divBdr>
                    <w:top w:val="none" w:sz="0" w:space="0" w:color="auto"/>
                    <w:left w:val="none" w:sz="0" w:space="0" w:color="auto"/>
                    <w:bottom w:val="none" w:sz="0" w:space="0" w:color="auto"/>
                    <w:right w:val="none" w:sz="0" w:space="0" w:color="auto"/>
                  </w:divBdr>
                  <w:divsChild>
                    <w:div w:id="1320576374">
                      <w:marLeft w:val="0"/>
                      <w:marRight w:val="0"/>
                      <w:marTop w:val="0"/>
                      <w:marBottom w:val="0"/>
                      <w:divBdr>
                        <w:top w:val="none" w:sz="0" w:space="0" w:color="auto"/>
                        <w:left w:val="none" w:sz="0" w:space="0" w:color="auto"/>
                        <w:bottom w:val="none" w:sz="0" w:space="0" w:color="auto"/>
                        <w:right w:val="none" w:sz="0" w:space="0" w:color="auto"/>
                      </w:divBdr>
                    </w:div>
                  </w:divsChild>
                </w:div>
                <w:div w:id="394663918">
                  <w:marLeft w:val="0"/>
                  <w:marRight w:val="0"/>
                  <w:marTop w:val="0"/>
                  <w:marBottom w:val="0"/>
                  <w:divBdr>
                    <w:top w:val="none" w:sz="0" w:space="0" w:color="auto"/>
                    <w:left w:val="none" w:sz="0" w:space="0" w:color="auto"/>
                    <w:bottom w:val="none" w:sz="0" w:space="0" w:color="auto"/>
                    <w:right w:val="none" w:sz="0" w:space="0" w:color="auto"/>
                  </w:divBdr>
                  <w:divsChild>
                    <w:div w:id="195654682">
                      <w:marLeft w:val="0"/>
                      <w:marRight w:val="0"/>
                      <w:marTop w:val="0"/>
                      <w:marBottom w:val="0"/>
                      <w:divBdr>
                        <w:top w:val="none" w:sz="0" w:space="0" w:color="auto"/>
                        <w:left w:val="none" w:sz="0" w:space="0" w:color="auto"/>
                        <w:bottom w:val="none" w:sz="0" w:space="0" w:color="auto"/>
                        <w:right w:val="none" w:sz="0" w:space="0" w:color="auto"/>
                      </w:divBdr>
                    </w:div>
                    <w:div w:id="962611476">
                      <w:marLeft w:val="0"/>
                      <w:marRight w:val="0"/>
                      <w:marTop w:val="0"/>
                      <w:marBottom w:val="0"/>
                      <w:divBdr>
                        <w:top w:val="none" w:sz="0" w:space="0" w:color="auto"/>
                        <w:left w:val="none" w:sz="0" w:space="0" w:color="auto"/>
                        <w:bottom w:val="none" w:sz="0" w:space="0" w:color="auto"/>
                        <w:right w:val="none" w:sz="0" w:space="0" w:color="auto"/>
                      </w:divBdr>
                    </w:div>
                    <w:div w:id="1227453688">
                      <w:marLeft w:val="0"/>
                      <w:marRight w:val="0"/>
                      <w:marTop w:val="0"/>
                      <w:marBottom w:val="0"/>
                      <w:divBdr>
                        <w:top w:val="none" w:sz="0" w:space="0" w:color="auto"/>
                        <w:left w:val="none" w:sz="0" w:space="0" w:color="auto"/>
                        <w:bottom w:val="none" w:sz="0" w:space="0" w:color="auto"/>
                        <w:right w:val="none" w:sz="0" w:space="0" w:color="auto"/>
                      </w:divBdr>
                    </w:div>
                  </w:divsChild>
                </w:div>
                <w:div w:id="420444523">
                  <w:marLeft w:val="0"/>
                  <w:marRight w:val="0"/>
                  <w:marTop w:val="0"/>
                  <w:marBottom w:val="0"/>
                  <w:divBdr>
                    <w:top w:val="none" w:sz="0" w:space="0" w:color="auto"/>
                    <w:left w:val="none" w:sz="0" w:space="0" w:color="auto"/>
                    <w:bottom w:val="none" w:sz="0" w:space="0" w:color="auto"/>
                    <w:right w:val="none" w:sz="0" w:space="0" w:color="auto"/>
                  </w:divBdr>
                  <w:divsChild>
                    <w:div w:id="482738300">
                      <w:marLeft w:val="0"/>
                      <w:marRight w:val="0"/>
                      <w:marTop w:val="0"/>
                      <w:marBottom w:val="0"/>
                      <w:divBdr>
                        <w:top w:val="none" w:sz="0" w:space="0" w:color="auto"/>
                        <w:left w:val="none" w:sz="0" w:space="0" w:color="auto"/>
                        <w:bottom w:val="none" w:sz="0" w:space="0" w:color="auto"/>
                        <w:right w:val="none" w:sz="0" w:space="0" w:color="auto"/>
                      </w:divBdr>
                    </w:div>
                  </w:divsChild>
                </w:div>
                <w:div w:id="424231314">
                  <w:marLeft w:val="0"/>
                  <w:marRight w:val="0"/>
                  <w:marTop w:val="0"/>
                  <w:marBottom w:val="0"/>
                  <w:divBdr>
                    <w:top w:val="none" w:sz="0" w:space="0" w:color="auto"/>
                    <w:left w:val="none" w:sz="0" w:space="0" w:color="auto"/>
                    <w:bottom w:val="none" w:sz="0" w:space="0" w:color="auto"/>
                    <w:right w:val="none" w:sz="0" w:space="0" w:color="auto"/>
                  </w:divBdr>
                  <w:divsChild>
                    <w:div w:id="416287358">
                      <w:marLeft w:val="0"/>
                      <w:marRight w:val="0"/>
                      <w:marTop w:val="0"/>
                      <w:marBottom w:val="0"/>
                      <w:divBdr>
                        <w:top w:val="none" w:sz="0" w:space="0" w:color="auto"/>
                        <w:left w:val="none" w:sz="0" w:space="0" w:color="auto"/>
                        <w:bottom w:val="none" w:sz="0" w:space="0" w:color="auto"/>
                        <w:right w:val="none" w:sz="0" w:space="0" w:color="auto"/>
                      </w:divBdr>
                    </w:div>
                  </w:divsChild>
                </w:div>
                <w:div w:id="433792568">
                  <w:marLeft w:val="0"/>
                  <w:marRight w:val="0"/>
                  <w:marTop w:val="0"/>
                  <w:marBottom w:val="0"/>
                  <w:divBdr>
                    <w:top w:val="none" w:sz="0" w:space="0" w:color="auto"/>
                    <w:left w:val="none" w:sz="0" w:space="0" w:color="auto"/>
                    <w:bottom w:val="none" w:sz="0" w:space="0" w:color="auto"/>
                    <w:right w:val="none" w:sz="0" w:space="0" w:color="auto"/>
                  </w:divBdr>
                  <w:divsChild>
                    <w:div w:id="489172926">
                      <w:marLeft w:val="0"/>
                      <w:marRight w:val="0"/>
                      <w:marTop w:val="0"/>
                      <w:marBottom w:val="0"/>
                      <w:divBdr>
                        <w:top w:val="none" w:sz="0" w:space="0" w:color="auto"/>
                        <w:left w:val="none" w:sz="0" w:space="0" w:color="auto"/>
                        <w:bottom w:val="none" w:sz="0" w:space="0" w:color="auto"/>
                        <w:right w:val="none" w:sz="0" w:space="0" w:color="auto"/>
                      </w:divBdr>
                    </w:div>
                  </w:divsChild>
                </w:div>
                <w:div w:id="461971319">
                  <w:marLeft w:val="0"/>
                  <w:marRight w:val="0"/>
                  <w:marTop w:val="0"/>
                  <w:marBottom w:val="0"/>
                  <w:divBdr>
                    <w:top w:val="none" w:sz="0" w:space="0" w:color="auto"/>
                    <w:left w:val="none" w:sz="0" w:space="0" w:color="auto"/>
                    <w:bottom w:val="none" w:sz="0" w:space="0" w:color="auto"/>
                    <w:right w:val="none" w:sz="0" w:space="0" w:color="auto"/>
                  </w:divBdr>
                  <w:divsChild>
                    <w:div w:id="2060207727">
                      <w:marLeft w:val="0"/>
                      <w:marRight w:val="0"/>
                      <w:marTop w:val="0"/>
                      <w:marBottom w:val="0"/>
                      <w:divBdr>
                        <w:top w:val="none" w:sz="0" w:space="0" w:color="auto"/>
                        <w:left w:val="none" w:sz="0" w:space="0" w:color="auto"/>
                        <w:bottom w:val="none" w:sz="0" w:space="0" w:color="auto"/>
                        <w:right w:val="none" w:sz="0" w:space="0" w:color="auto"/>
                      </w:divBdr>
                    </w:div>
                  </w:divsChild>
                </w:div>
                <w:div w:id="494498540">
                  <w:marLeft w:val="0"/>
                  <w:marRight w:val="0"/>
                  <w:marTop w:val="0"/>
                  <w:marBottom w:val="0"/>
                  <w:divBdr>
                    <w:top w:val="none" w:sz="0" w:space="0" w:color="auto"/>
                    <w:left w:val="none" w:sz="0" w:space="0" w:color="auto"/>
                    <w:bottom w:val="none" w:sz="0" w:space="0" w:color="auto"/>
                    <w:right w:val="none" w:sz="0" w:space="0" w:color="auto"/>
                  </w:divBdr>
                  <w:divsChild>
                    <w:div w:id="731733652">
                      <w:marLeft w:val="0"/>
                      <w:marRight w:val="0"/>
                      <w:marTop w:val="0"/>
                      <w:marBottom w:val="0"/>
                      <w:divBdr>
                        <w:top w:val="none" w:sz="0" w:space="0" w:color="auto"/>
                        <w:left w:val="none" w:sz="0" w:space="0" w:color="auto"/>
                        <w:bottom w:val="none" w:sz="0" w:space="0" w:color="auto"/>
                        <w:right w:val="none" w:sz="0" w:space="0" w:color="auto"/>
                      </w:divBdr>
                    </w:div>
                    <w:div w:id="1937447211">
                      <w:marLeft w:val="0"/>
                      <w:marRight w:val="0"/>
                      <w:marTop w:val="0"/>
                      <w:marBottom w:val="0"/>
                      <w:divBdr>
                        <w:top w:val="none" w:sz="0" w:space="0" w:color="auto"/>
                        <w:left w:val="none" w:sz="0" w:space="0" w:color="auto"/>
                        <w:bottom w:val="none" w:sz="0" w:space="0" w:color="auto"/>
                        <w:right w:val="none" w:sz="0" w:space="0" w:color="auto"/>
                      </w:divBdr>
                    </w:div>
                  </w:divsChild>
                </w:div>
                <w:div w:id="554701909">
                  <w:marLeft w:val="0"/>
                  <w:marRight w:val="0"/>
                  <w:marTop w:val="0"/>
                  <w:marBottom w:val="0"/>
                  <w:divBdr>
                    <w:top w:val="none" w:sz="0" w:space="0" w:color="auto"/>
                    <w:left w:val="none" w:sz="0" w:space="0" w:color="auto"/>
                    <w:bottom w:val="none" w:sz="0" w:space="0" w:color="auto"/>
                    <w:right w:val="none" w:sz="0" w:space="0" w:color="auto"/>
                  </w:divBdr>
                  <w:divsChild>
                    <w:div w:id="785469923">
                      <w:marLeft w:val="0"/>
                      <w:marRight w:val="0"/>
                      <w:marTop w:val="0"/>
                      <w:marBottom w:val="0"/>
                      <w:divBdr>
                        <w:top w:val="none" w:sz="0" w:space="0" w:color="auto"/>
                        <w:left w:val="none" w:sz="0" w:space="0" w:color="auto"/>
                        <w:bottom w:val="none" w:sz="0" w:space="0" w:color="auto"/>
                        <w:right w:val="none" w:sz="0" w:space="0" w:color="auto"/>
                      </w:divBdr>
                    </w:div>
                    <w:div w:id="1170102259">
                      <w:marLeft w:val="0"/>
                      <w:marRight w:val="0"/>
                      <w:marTop w:val="0"/>
                      <w:marBottom w:val="0"/>
                      <w:divBdr>
                        <w:top w:val="none" w:sz="0" w:space="0" w:color="auto"/>
                        <w:left w:val="none" w:sz="0" w:space="0" w:color="auto"/>
                        <w:bottom w:val="none" w:sz="0" w:space="0" w:color="auto"/>
                        <w:right w:val="none" w:sz="0" w:space="0" w:color="auto"/>
                      </w:divBdr>
                    </w:div>
                  </w:divsChild>
                </w:div>
                <w:div w:id="578487787">
                  <w:marLeft w:val="0"/>
                  <w:marRight w:val="0"/>
                  <w:marTop w:val="0"/>
                  <w:marBottom w:val="0"/>
                  <w:divBdr>
                    <w:top w:val="none" w:sz="0" w:space="0" w:color="auto"/>
                    <w:left w:val="none" w:sz="0" w:space="0" w:color="auto"/>
                    <w:bottom w:val="none" w:sz="0" w:space="0" w:color="auto"/>
                    <w:right w:val="none" w:sz="0" w:space="0" w:color="auto"/>
                  </w:divBdr>
                  <w:divsChild>
                    <w:div w:id="196554139">
                      <w:marLeft w:val="0"/>
                      <w:marRight w:val="0"/>
                      <w:marTop w:val="0"/>
                      <w:marBottom w:val="0"/>
                      <w:divBdr>
                        <w:top w:val="none" w:sz="0" w:space="0" w:color="auto"/>
                        <w:left w:val="none" w:sz="0" w:space="0" w:color="auto"/>
                        <w:bottom w:val="none" w:sz="0" w:space="0" w:color="auto"/>
                        <w:right w:val="none" w:sz="0" w:space="0" w:color="auto"/>
                      </w:divBdr>
                    </w:div>
                    <w:div w:id="236404648">
                      <w:marLeft w:val="0"/>
                      <w:marRight w:val="0"/>
                      <w:marTop w:val="0"/>
                      <w:marBottom w:val="0"/>
                      <w:divBdr>
                        <w:top w:val="none" w:sz="0" w:space="0" w:color="auto"/>
                        <w:left w:val="none" w:sz="0" w:space="0" w:color="auto"/>
                        <w:bottom w:val="none" w:sz="0" w:space="0" w:color="auto"/>
                        <w:right w:val="none" w:sz="0" w:space="0" w:color="auto"/>
                      </w:divBdr>
                    </w:div>
                    <w:div w:id="715811163">
                      <w:marLeft w:val="0"/>
                      <w:marRight w:val="0"/>
                      <w:marTop w:val="0"/>
                      <w:marBottom w:val="0"/>
                      <w:divBdr>
                        <w:top w:val="none" w:sz="0" w:space="0" w:color="auto"/>
                        <w:left w:val="none" w:sz="0" w:space="0" w:color="auto"/>
                        <w:bottom w:val="none" w:sz="0" w:space="0" w:color="auto"/>
                        <w:right w:val="none" w:sz="0" w:space="0" w:color="auto"/>
                      </w:divBdr>
                    </w:div>
                    <w:div w:id="1052120259">
                      <w:marLeft w:val="0"/>
                      <w:marRight w:val="0"/>
                      <w:marTop w:val="0"/>
                      <w:marBottom w:val="0"/>
                      <w:divBdr>
                        <w:top w:val="none" w:sz="0" w:space="0" w:color="auto"/>
                        <w:left w:val="none" w:sz="0" w:space="0" w:color="auto"/>
                        <w:bottom w:val="none" w:sz="0" w:space="0" w:color="auto"/>
                        <w:right w:val="none" w:sz="0" w:space="0" w:color="auto"/>
                      </w:divBdr>
                    </w:div>
                    <w:div w:id="1878271336">
                      <w:marLeft w:val="0"/>
                      <w:marRight w:val="0"/>
                      <w:marTop w:val="0"/>
                      <w:marBottom w:val="0"/>
                      <w:divBdr>
                        <w:top w:val="none" w:sz="0" w:space="0" w:color="auto"/>
                        <w:left w:val="none" w:sz="0" w:space="0" w:color="auto"/>
                        <w:bottom w:val="none" w:sz="0" w:space="0" w:color="auto"/>
                        <w:right w:val="none" w:sz="0" w:space="0" w:color="auto"/>
                      </w:divBdr>
                    </w:div>
                  </w:divsChild>
                </w:div>
                <w:div w:id="582373953">
                  <w:marLeft w:val="0"/>
                  <w:marRight w:val="0"/>
                  <w:marTop w:val="0"/>
                  <w:marBottom w:val="0"/>
                  <w:divBdr>
                    <w:top w:val="none" w:sz="0" w:space="0" w:color="auto"/>
                    <w:left w:val="none" w:sz="0" w:space="0" w:color="auto"/>
                    <w:bottom w:val="none" w:sz="0" w:space="0" w:color="auto"/>
                    <w:right w:val="none" w:sz="0" w:space="0" w:color="auto"/>
                  </w:divBdr>
                  <w:divsChild>
                    <w:div w:id="193933740">
                      <w:marLeft w:val="0"/>
                      <w:marRight w:val="0"/>
                      <w:marTop w:val="0"/>
                      <w:marBottom w:val="0"/>
                      <w:divBdr>
                        <w:top w:val="none" w:sz="0" w:space="0" w:color="auto"/>
                        <w:left w:val="none" w:sz="0" w:space="0" w:color="auto"/>
                        <w:bottom w:val="none" w:sz="0" w:space="0" w:color="auto"/>
                        <w:right w:val="none" w:sz="0" w:space="0" w:color="auto"/>
                      </w:divBdr>
                    </w:div>
                  </w:divsChild>
                </w:div>
                <w:div w:id="607082328">
                  <w:marLeft w:val="0"/>
                  <w:marRight w:val="0"/>
                  <w:marTop w:val="0"/>
                  <w:marBottom w:val="0"/>
                  <w:divBdr>
                    <w:top w:val="none" w:sz="0" w:space="0" w:color="auto"/>
                    <w:left w:val="none" w:sz="0" w:space="0" w:color="auto"/>
                    <w:bottom w:val="none" w:sz="0" w:space="0" w:color="auto"/>
                    <w:right w:val="none" w:sz="0" w:space="0" w:color="auto"/>
                  </w:divBdr>
                  <w:divsChild>
                    <w:div w:id="137648184">
                      <w:marLeft w:val="0"/>
                      <w:marRight w:val="0"/>
                      <w:marTop w:val="0"/>
                      <w:marBottom w:val="0"/>
                      <w:divBdr>
                        <w:top w:val="none" w:sz="0" w:space="0" w:color="auto"/>
                        <w:left w:val="none" w:sz="0" w:space="0" w:color="auto"/>
                        <w:bottom w:val="none" w:sz="0" w:space="0" w:color="auto"/>
                        <w:right w:val="none" w:sz="0" w:space="0" w:color="auto"/>
                      </w:divBdr>
                    </w:div>
                    <w:div w:id="774833840">
                      <w:marLeft w:val="0"/>
                      <w:marRight w:val="0"/>
                      <w:marTop w:val="0"/>
                      <w:marBottom w:val="0"/>
                      <w:divBdr>
                        <w:top w:val="none" w:sz="0" w:space="0" w:color="auto"/>
                        <w:left w:val="none" w:sz="0" w:space="0" w:color="auto"/>
                        <w:bottom w:val="none" w:sz="0" w:space="0" w:color="auto"/>
                        <w:right w:val="none" w:sz="0" w:space="0" w:color="auto"/>
                      </w:divBdr>
                    </w:div>
                    <w:div w:id="2118330418">
                      <w:marLeft w:val="0"/>
                      <w:marRight w:val="0"/>
                      <w:marTop w:val="0"/>
                      <w:marBottom w:val="0"/>
                      <w:divBdr>
                        <w:top w:val="none" w:sz="0" w:space="0" w:color="auto"/>
                        <w:left w:val="none" w:sz="0" w:space="0" w:color="auto"/>
                        <w:bottom w:val="none" w:sz="0" w:space="0" w:color="auto"/>
                        <w:right w:val="none" w:sz="0" w:space="0" w:color="auto"/>
                      </w:divBdr>
                    </w:div>
                  </w:divsChild>
                </w:div>
                <w:div w:id="607784662">
                  <w:marLeft w:val="0"/>
                  <w:marRight w:val="0"/>
                  <w:marTop w:val="0"/>
                  <w:marBottom w:val="0"/>
                  <w:divBdr>
                    <w:top w:val="none" w:sz="0" w:space="0" w:color="auto"/>
                    <w:left w:val="none" w:sz="0" w:space="0" w:color="auto"/>
                    <w:bottom w:val="none" w:sz="0" w:space="0" w:color="auto"/>
                    <w:right w:val="none" w:sz="0" w:space="0" w:color="auto"/>
                  </w:divBdr>
                  <w:divsChild>
                    <w:div w:id="1318072141">
                      <w:marLeft w:val="0"/>
                      <w:marRight w:val="0"/>
                      <w:marTop w:val="0"/>
                      <w:marBottom w:val="0"/>
                      <w:divBdr>
                        <w:top w:val="none" w:sz="0" w:space="0" w:color="auto"/>
                        <w:left w:val="none" w:sz="0" w:space="0" w:color="auto"/>
                        <w:bottom w:val="none" w:sz="0" w:space="0" w:color="auto"/>
                        <w:right w:val="none" w:sz="0" w:space="0" w:color="auto"/>
                      </w:divBdr>
                    </w:div>
                  </w:divsChild>
                </w:div>
                <w:div w:id="649022952">
                  <w:marLeft w:val="0"/>
                  <w:marRight w:val="0"/>
                  <w:marTop w:val="0"/>
                  <w:marBottom w:val="0"/>
                  <w:divBdr>
                    <w:top w:val="none" w:sz="0" w:space="0" w:color="auto"/>
                    <w:left w:val="none" w:sz="0" w:space="0" w:color="auto"/>
                    <w:bottom w:val="none" w:sz="0" w:space="0" w:color="auto"/>
                    <w:right w:val="none" w:sz="0" w:space="0" w:color="auto"/>
                  </w:divBdr>
                  <w:divsChild>
                    <w:div w:id="244728394">
                      <w:marLeft w:val="0"/>
                      <w:marRight w:val="0"/>
                      <w:marTop w:val="0"/>
                      <w:marBottom w:val="0"/>
                      <w:divBdr>
                        <w:top w:val="none" w:sz="0" w:space="0" w:color="auto"/>
                        <w:left w:val="none" w:sz="0" w:space="0" w:color="auto"/>
                        <w:bottom w:val="none" w:sz="0" w:space="0" w:color="auto"/>
                        <w:right w:val="none" w:sz="0" w:space="0" w:color="auto"/>
                      </w:divBdr>
                    </w:div>
                  </w:divsChild>
                </w:div>
                <w:div w:id="675503179">
                  <w:marLeft w:val="0"/>
                  <w:marRight w:val="0"/>
                  <w:marTop w:val="0"/>
                  <w:marBottom w:val="0"/>
                  <w:divBdr>
                    <w:top w:val="none" w:sz="0" w:space="0" w:color="auto"/>
                    <w:left w:val="none" w:sz="0" w:space="0" w:color="auto"/>
                    <w:bottom w:val="none" w:sz="0" w:space="0" w:color="auto"/>
                    <w:right w:val="none" w:sz="0" w:space="0" w:color="auto"/>
                  </w:divBdr>
                  <w:divsChild>
                    <w:div w:id="1053306908">
                      <w:marLeft w:val="0"/>
                      <w:marRight w:val="0"/>
                      <w:marTop w:val="0"/>
                      <w:marBottom w:val="0"/>
                      <w:divBdr>
                        <w:top w:val="none" w:sz="0" w:space="0" w:color="auto"/>
                        <w:left w:val="none" w:sz="0" w:space="0" w:color="auto"/>
                        <w:bottom w:val="none" w:sz="0" w:space="0" w:color="auto"/>
                        <w:right w:val="none" w:sz="0" w:space="0" w:color="auto"/>
                      </w:divBdr>
                    </w:div>
                  </w:divsChild>
                </w:div>
                <w:div w:id="686635878">
                  <w:marLeft w:val="0"/>
                  <w:marRight w:val="0"/>
                  <w:marTop w:val="0"/>
                  <w:marBottom w:val="0"/>
                  <w:divBdr>
                    <w:top w:val="none" w:sz="0" w:space="0" w:color="auto"/>
                    <w:left w:val="none" w:sz="0" w:space="0" w:color="auto"/>
                    <w:bottom w:val="none" w:sz="0" w:space="0" w:color="auto"/>
                    <w:right w:val="none" w:sz="0" w:space="0" w:color="auto"/>
                  </w:divBdr>
                  <w:divsChild>
                    <w:div w:id="1525511734">
                      <w:marLeft w:val="0"/>
                      <w:marRight w:val="0"/>
                      <w:marTop w:val="0"/>
                      <w:marBottom w:val="0"/>
                      <w:divBdr>
                        <w:top w:val="none" w:sz="0" w:space="0" w:color="auto"/>
                        <w:left w:val="none" w:sz="0" w:space="0" w:color="auto"/>
                        <w:bottom w:val="none" w:sz="0" w:space="0" w:color="auto"/>
                        <w:right w:val="none" w:sz="0" w:space="0" w:color="auto"/>
                      </w:divBdr>
                    </w:div>
                  </w:divsChild>
                </w:div>
                <w:div w:id="719287653">
                  <w:marLeft w:val="0"/>
                  <w:marRight w:val="0"/>
                  <w:marTop w:val="0"/>
                  <w:marBottom w:val="0"/>
                  <w:divBdr>
                    <w:top w:val="none" w:sz="0" w:space="0" w:color="auto"/>
                    <w:left w:val="none" w:sz="0" w:space="0" w:color="auto"/>
                    <w:bottom w:val="none" w:sz="0" w:space="0" w:color="auto"/>
                    <w:right w:val="none" w:sz="0" w:space="0" w:color="auto"/>
                  </w:divBdr>
                  <w:divsChild>
                    <w:div w:id="177476487">
                      <w:marLeft w:val="0"/>
                      <w:marRight w:val="0"/>
                      <w:marTop w:val="0"/>
                      <w:marBottom w:val="0"/>
                      <w:divBdr>
                        <w:top w:val="none" w:sz="0" w:space="0" w:color="auto"/>
                        <w:left w:val="none" w:sz="0" w:space="0" w:color="auto"/>
                        <w:bottom w:val="none" w:sz="0" w:space="0" w:color="auto"/>
                        <w:right w:val="none" w:sz="0" w:space="0" w:color="auto"/>
                      </w:divBdr>
                    </w:div>
                    <w:div w:id="619650924">
                      <w:marLeft w:val="0"/>
                      <w:marRight w:val="0"/>
                      <w:marTop w:val="0"/>
                      <w:marBottom w:val="0"/>
                      <w:divBdr>
                        <w:top w:val="none" w:sz="0" w:space="0" w:color="auto"/>
                        <w:left w:val="none" w:sz="0" w:space="0" w:color="auto"/>
                        <w:bottom w:val="none" w:sz="0" w:space="0" w:color="auto"/>
                        <w:right w:val="none" w:sz="0" w:space="0" w:color="auto"/>
                      </w:divBdr>
                    </w:div>
                    <w:div w:id="1038503659">
                      <w:marLeft w:val="0"/>
                      <w:marRight w:val="0"/>
                      <w:marTop w:val="0"/>
                      <w:marBottom w:val="0"/>
                      <w:divBdr>
                        <w:top w:val="none" w:sz="0" w:space="0" w:color="auto"/>
                        <w:left w:val="none" w:sz="0" w:space="0" w:color="auto"/>
                        <w:bottom w:val="none" w:sz="0" w:space="0" w:color="auto"/>
                        <w:right w:val="none" w:sz="0" w:space="0" w:color="auto"/>
                      </w:divBdr>
                    </w:div>
                  </w:divsChild>
                </w:div>
                <w:div w:id="765689326">
                  <w:marLeft w:val="0"/>
                  <w:marRight w:val="0"/>
                  <w:marTop w:val="0"/>
                  <w:marBottom w:val="0"/>
                  <w:divBdr>
                    <w:top w:val="none" w:sz="0" w:space="0" w:color="auto"/>
                    <w:left w:val="none" w:sz="0" w:space="0" w:color="auto"/>
                    <w:bottom w:val="none" w:sz="0" w:space="0" w:color="auto"/>
                    <w:right w:val="none" w:sz="0" w:space="0" w:color="auto"/>
                  </w:divBdr>
                  <w:divsChild>
                    <w:div w:id="30888188">
                      <w:marLeft w:val="0"/>
                      <w:marRight w:val="0"/>
                      <w:marTop w:val="0"/>
                      <w:marBottom w:val="0"/>
                      <w:divBdr>
                        <w:top w:val="none" w:sz="0" w:space="0" w:color="auto"/>
                        <w:left w:val="none" w:sz="0" w:space="0" w:color="auto"/>
                        <w:bottom w:val="none" w:sz="0" w:space="0" w:color="auto"/>
                        <w:right w:val="none" w:sz="0" w:space="0" w:color="auto"/>
                      </w:divBdr>
                    </w:div>
                    <w:div w:id="1948737053">
                      <w:marLeft w:val="0"/>
                      <w:marRight w:val="0"/>
                      <w:marTop w:val="0"/>
                      <w:marBottom w:val="0"/>
                      <w:divBdr>
                        <w:top w:val="none" w:sz="0" w:space="0" w:color="auto"/>
                        <w:left w:val="none" w:sz="0" w:space="0" w:color="auto"/>
                        <w:bottom w:val="none" w:sz="0" w:space="0" w:color="auto"/>
                        <w:right w:val="none" w:sz="0" w:space="0" w:color="auto"/>
                      </w:divBdr>
                    </w:div>
                  </w:divsChild>
                </w:div>
                <w:div w:id="910963431">
                  <w:marLeft w:val="0"/>
                  <w:marRight w:val="0"/>
                  <w:marTop w:val="0"/>
                  <w:marBottom w:val="0"/>
                  <w:divBdr>
                    <w:top w:val="none" w:sz="0" w:space="0" w:color="auto"/>
                    <w:left w:val="none" w:sz="0" w:space="0" w:color="auto"/>
                    <w:bottom w:val="none" w:sz="0" w:space="0" w:color="auto"/>
                    <w:right w:val="none" w:sz="0" w:space="0" w:color="auto"/>
                  </w:divBdr>
                  <w:divsChild>
                    <w:div w:id="118913210">
                      <w:marLeft w:val="0"/>
                      <w:marRight w:val="0"/>
                      <w:marTop w:val="0"/>
                      <w:marBottom w:val="0"/>
                      <w:divBdr>
                        <w:top w:val="none" w:sz="0" w:space="0" w:color="auto"/>
                        <w:left w:val="none" w:sz="0" w:space="0" w:color="auto"/>
                        <w:bottom w:val="none" w:sz="0" w:space="0" w:color="auto"/>
                        <w:right w:val="none" w:sz="0" w:space="0" w:color="auto"/>
                      </w:divBdr>
                    </w:div>
                  </w:divsChild>
                </w:div>
                <w:div w:id="943466320">
                  <w:marLeft w:val="0"/>
                  <w:marRight w:val="0"/>
                  <w:marTop w:val="0"/>
                  <w:marBottom w:val="0"/>
                  <w:divBdr>
                    <w:top w:val="none" w:sz="0" w:space="0" w:color="auto"/>
                    <w:left w:val="none" w:sz="0" w:space="0" w:color="auto"/>
                    <w:bottom w:val="none" w:sz="0" w:space="0" w:color="auto"/>
                    <w:right w:val="none" w:sz="0" w:space="0" w:color="auto"/>
                  </w:divBdr>
                  <w:divsChild>
                    <w:div w:id="364063104">
                      <w:marLeft w:val="0"/>
                      <w:marRight w:val="0"/>
                      <w:marTop w:val="0"/>
                      <w:marBottom w:val="0"/>
                      <w:divBdr>
                        <w:top w:val="none" w:sz="0" w:space="0" w:color="auto"/>
                        <w:left w:val="none" w:sz="0" w:space="0" w:color="auto"/>
                        <w:bottom w:val="none" w:sz="0" w:space="0" w:color="auto"/>
                        <w:right w:val="none" w:sz="0" w:space="0" w:color="auto"/>
                      </w:divBdr>
                    </w:div>
                  </w:divsChild>
                </w:div>
                <w:div w:id="956329114">
                  <w:marLeft w:val="0"/>
                  <w:marRight w:val="0"/>
                  <w:marTop w:val="0"/>
                  <w:marBottom w:val="0"/>
                  <w:divBdr>
                    <w:top w:val="none" w:sz="0" w:space="0" w:color="auto"/>
                    <w:left w:val="none" w:sz="0" w:space="0" w:color="auto"/>
                    <w:bottom w:val="none" w:sz="0" w:space="0" w:color="auto"/>
                    <w:right w:val="none" w:sz="0" w:space="0" w:color="auto"/>
                  </w:divBdr>
                  <w:divsChild>
                    <w:div w:id="1732385402">
                      <w:marLeft w:val="0"/>
                      <w:marRight w:val="0"/>
                      <w:marTop w:val="0"/>
                      <w:marBottom w:val="0"/>
                      <w:divBdr>
                        <w:top w:val="none" w:sz="0" w:space="0" w:color="auto"/>
                        <w:left w:val="none" w:sz="0" w:space="0" w:color="auto"/>
                        <w:bottom w:val="none" w:sz="0" w:space="0" w:color="auto"/>
                        <w:right w:val="none" w:sz="0" w:space="0" w:color="auto"/>
                      </w:divBdr>
                    </w:div>
                  </w:divsChild>
                </w:div>
                <w:div w:id="972440901">
                  <w:marLeft w:val="0"/>
                  <w:marRight w:val="0"/>
                  <w:marTop w:val="0"/>
                  <w:marBottom w:val="0"/>
                  <w:divBdr>
                    <w:top w:val="none" w:sz="0" w:space="0" w:color="auto"/>
                    <w:left w:val="none" w:sz="0" w:space="0" w:color="auto"/>
                    <w:bottom w:val="none" w:sz="0" w:space="0" w:color="auto"/>
                    <w:right w:val="none" w:sz="0" w:space="0" w:color="auto"/>
                  </w:divBdr>
                  <w:divsChild>
                    <w:div w:id="14623934">
                      <w:marLeft w:val="0"/>
                      <w:marRight w:val="0"/>
                      <w:marTop w:val="0"/>
                      <w:marBottom w:val="0"/>
                      <w:divBdr>
                        <w:top w:val="none" w:sz="0" w:space="0" w:color="auto"/>
                        <w:left w:val="none" w:sz="0" w:space="0" w:color="auto"/>
                        <w:bottom w:val="none" w:sz="0" w:space="0" w:color="auto"/>
                        <w:right w:val="none" w:sz="0" w:space="0" w:color="auto"/>
                      </w:divBdr>
                    </w:div>
                    <w:div w:id="319771490">
                      <w:marLeft w:val="0"/>
                      <w:marRight w:val="0"/>
                      <w:marTop w:val="0"/>
                      <w:marBottom w:val="0"/>
                      <w:divBdr>
                        <w:top w:val="none" w:sz="0" w:space="0" w:color="auto"/>
                        <w:left w:val="none" w:sz="0" w:space="0" w:color="auto"/>
                        <w:bottom w:val="none" w:sz="0" w:space="0" w:color="auto"/>
                        <w:right w:val="none" w:sz="0" w:space="0" w:color="auto"/>
                      </w:divBdr>
                    </w:div>
                    <w:div w:id="1256398710">
                      <w:marLeft w:val="0"/>
                      <w:marRight w:val="0"/>
                      <w:marTop w:val="0"/>
                      <w:marBottom w:val="0"/>
                      <w:divBdr>
                        <w:top w:val="none" w:sz="0" w:space="0" w:color="auto"/>
                        <w:left w:val="none" w:sz="0" w:space="0" w:color="auto"/>
                        <w:bottom w:val="none" w:sz="0" w:space="0" w:color="auto"/>
                        <w:right w:val="none" w:sz="0" w:space="0" w:color="auto"/>
                      </w:divBdr>
                    </w:div>
                    <w:div w:id="1718819933">
                      <w:marLeft w:val="0"/>
                      <w:marRight w:val="0"/>
                      <w:marTop w:val="0"/>
                      <w:marBottom w:val="0"/>
                      <w:divBdr>
                        <w:top w:val="none" w:sz="0" w:space="0" w:color="auto"/>
                        <w:left w:val="none" w:sz="0" w:space="0" w:color="auto"/>
                        <w:bottom w:val="none" w:sz="0" w:space="0" w:color="auto"/>
                        <w:right w:val="none" w:sz="0" w:space="0" w:color="auto"/>
                      </w:divBdr>
                    </w:div>
                  </w:divsChild>
                </w:div>
                <w:div w:id="998462698">
                  <w:marLeft w:val="0"/>
                  <w:marRight w:val="0"/>
                  <w:marTop w:val="0"/>
                  <w:marBottom w:val="0"/>
                  <w:divBdr>
                    <w:top w:val="none" w:sz="0" w:space="0" w:color="auto"/>
                    <w:left w:val="none" w:sz="0" w:space="0" w:color="auto"/>
                    <w:bottom w:val="none" w:sz="0" w:space="0" w:color="auto"/>
                    <w:right w:val="none" w:sz="0" w:space="0" w:color="auto"/>
                  </w:divBdr>
                  <w:divsChild>
                    <w:div w:id="369913195">
                      <w:marLeft w:val="0"/>
                      <w:marRight w:val="0"/>
                      <w:marTop w:val="0"/>
                      <w:marBottom w:val="0"/>
                      <w:divBdr>
                        <w:top w:val="none" w:sz="0" w:space="0" w:color="auto"/>
                        <w:left w:val="none" w:sz="0" w:space="0" w:color="auto"/>
                        <w:bottom w:val="none" w:sz="0" w:space="0" w:color="auto"/>
                        <w:right w:val="none" w:sz="0" w:space="0" w:color="auto"/>
                      </w:divBdr>
                    </w:div>
                    <w:div w:id="1394817103">
                      <w:marLeft w:val="0"/>
                      <w:marRight w:val="0"/>
                      <w:marTop w:val="0"/>
                      <w:marBottom w:val="0"/>
                      <w:divBdr>
                        <w:top w:val="none" w:sz="0" w:space="0" w:color="auto"/>
                        <w:left w:val="none" w:sz="0" w:space="0" w:color="auto"/>
                        <w:bottom w:val="none" w:sz="0" w:space="0" w:color="auto"/>
                        <w:right w:val="none" w:sz="0" w:space="0" w:color="auto"/>
                      </w:divBdr>
                    </w:div>
                  </w:divsChild>
                </w:div>
                <w:div w:id="1002732333">
                  <w:marLeft w:val="0"/>
                  <w:marRight w:val="0"/>
                  <w:marTop w:val="0"/>
                  <w:marBottom w:val="0"/>
                  <w:divBdr>
                    <w:top w:val="none" w:sz="0" w:space="0" w:color="auto"/>
                    <w:left w:val="none" w:sz="0" w:space="0" w:color="auto"/>
                    <w:bottom w:val="none" w:sz="0" w:space="0" w:color="auto"/>
                    <w:right w:val="none" w:sz="0" w:space="0" w:color="auto"/>
                  </w:divBdr>
                  <w:divsChild>
                    <w:div w:id="60955559">
                      <w:marLeft w:val="0"/>
                      <w:marRight w:val="0"/>
                      <w:marTop w:val="0"/>
                      <w:marBottom w:val="0"/>
                      <w:divBdr>
                        <w:top w:val="none" w:sz="0" w:space="0" w:color="auto"/>
                        <w:left w:val="none" w:sz="0" w:space="0" w:color="auto"/>
                        <w:bottom w:val="none" w:sz="0" w:space="0" w:color="auto"/>
                        <w:right w:val="none" w:sz="0" w:space="0" w:color="auto"/>
                      </w:divBdr>
                    </w:div>
                    <w:div w:id="1884824400">
                      <w:marLeft w:val="0"/>
                      <w:marRight w:val="0"/>
                      <w:marTop w:val="0"/>
                      <w:marBottom w:val="0"/>
                      <w:divBdr>
                        <w:top w:val="none" w:sz="0" w:space="0" w:color="auto"/>
                        <w:left w:val="none" w:sz="0" w:space="0" w:color="auto"/>
                        <w:bottom w:val="none" w:sz="0" w:space="0" w:color="auto"/>
                        <w:right w:val="none" w:sz="0" w:space="0" w:color="auto"/>
                      </w:divBdr>
                    </w:div>
                  </w:divsChild>
                </w:div>
                <w:div w:id="1087771102">
                  <w:marLeft w:val="0"/>
                  <w:marRight w:val="0"/>
                  <w:marTop w:val="0"/>
                  <w:marBottom w:val="0"/>
                  <w:divBdr>
                    <w:top w:val="none" w:sz="0" w:space="0" w:color="auto"/>
                    <w:left w:val="none" w:sz="0" w:space="0" w:color="auto"/>
                    <w:bottom w:val="none" w:sz="0" w:space="0" w:color="auto"/>
                    <w:right w:val="none" w:sz="0" w:space="0" w:color="auto"/>
                  </w:divBdr>
                  <w:divsChild>
                    <w:div w:id="1353845906">
                      <w:marLeft w:val="0"/>
                      <w:marRight w:val="0"/>
                      <w:marTop w:val="0"/>
                      <w:marBottom w:val="0"/>
                      <w:divBdr>
                        <w:top w:val="none" w:sz="0" w:space="0" w:color="auto"/>
                        <w:left w:val="none" w:sz="0" w:space="0" w:color="auto"/>
                        <w:bottom w:val="none" w:sz="0" w:space="0" w:color="auto"/>
                        <w:right w:val="none" w:sz="0" w:space="0" w:color="auto"/>
                      </w:divBdr>
                    </w:div>
                    <w:div w:id="1396732508">
                      <w:marLeft w:val="0"/>
                      <w:marRight w:val="0"/>
                      <w:marTop w:val="0"/>
                      <w:marBottom w:val="0"/>
                      <w:divBdr>
                        <w:top w:val="none" w:sz="0" w:space="0" w:color="auto"/>
                        <w:left w:val="none" w:sz="0" w:space="0" w:color="auto"/>
                        <w:bottom w:val="none" w:sz="0" w:space="0" w:color="auto"/>
                        <w:right w:val="none" w:sz="0" w:space="0" w:color="auto"/>
                      </w:divBdr>
                    </w:div>
                  </w:divsChild>
                </w:div>
                <w:div w:id="1137987316">
                  <w:marLeft w:val="0"/>
                  <w:marRight w:val="0"/>
                  <w:marTop w:val="0"/>
                  <w:marBottom w:val="0"/>
                  <w:divBdr>
                    <w:top w:val="none" w:sz="0" w:space="0" w:color="auto"/>
                    <w:left w:val="none" w:sz="0" w:space="0" w:color="auto"/>
                    <w:bottom w:val="none" w:sz="0" w:space="0" w:color="auto"/>
                    <w:right w:val="none" w:sz="0" w:space="0" w:color="auto"/>
                  </w:divBdr>
                  <w:divsChild>
                    <w:div w:id="1351447231">
                      <w:marLeft w:val="0"/>
                      <w:marRight w:val="0"/>
                      <w:marTop w:val="0"/>
                      <w:marBottom w:val="0"/>
                      <w:divBdr>
                        <w:top w:val="none" w:sz="0" w:space="0" w:color="auto"/>
                        <w:left w:val="none" w:sz="0" w:space="0" w:color="auto"/>
                        <w:bottom w:val="none" w:sz="0" w:space="0" w:color="auto"/>
                        <w:right w:val="none" w:sz="0" w:space="0" w:color="auto"/>
                      </w:divBdr>
                    </w:div>
                  </w:divsChild>
                </w:div>
                <w:div w:id="1174222914">
                  <w:marLeft w:val="0"/>
                  <w:marRight w:val="0"/>
                  <w:marTop w:val="0"/>
                  <w:marBottom w:val="0"/>
                  <w:divBdr>
                    <w:top w:val="none" w:sz="0" w:space="0" w:color="auto"/>
                    <w:left w:val="none" w:sz="0" w:space="0" w:color="auto"/>
                    <w:bottom w:val="none" w:sz="0" w:space="0" w:color="auto"/>
                    <w:right w:val="none" w:sz="0" w:space="0" w:color="auto"/>
                  </w:divBdr>
                  <w:divsChild>
                    <w:div w:id="495150975">
                      <w:marLeft w:val="0"/>
                      <w:marRight w:val="0"/>
                      <w:marTop w:val="0"/>
                      <w:marBottom w:val="0"/>
                      <w:divBdr>
                        <w:top w:val="none" w:sz="0" w:space="0" w:color="auto"/>
                        <w:left w:val="none" w:sz="0" w:space="0" w:color="auto"/>
                        <w:bottom w:val="none" w:sz="0" w:space="0" w:color="auto"/>
                        <w:right w:val="none" w:sz="0" w:space="0" w:color="auto"/>
                      </w:divBdr>
                    </w:div>
                    <w:div w:id="754085684">
                      <w:marLeft w:val="0"/>
                      <w:marRight w:val="0"/>
                      <w:marTop w:val="0"/>
                      <w:marBottom w:val="0"/>
                      <w:divBdr>
                        <w:top w:val="none" w:sz="0" w:space="0" w:color="auto"/>
                        <w:left w:val="none" w:sz="0" w:space="0" w:color="auto"/>
                        <w:bottom w:val="none" w:sz="0" w:space="0" w:color="auto"/>
                        <w:right w:val="none" w:sz="0" w:space="0" w:color="auto"/>
                      </w:divBdr>
                    </w:div>
                  </w:divsChild>
                </w:div>
                <w:div w:id="1201360995">
                  <w:marLeft w:val="0"/>
                  <w:marRight w:val="0"/>
                  <w:marTop w:val="0"/>
                  <w:marBottom w:val="0"/>
                  <w:divBdr>
                    <w:top w:val="none" w:sz="0" w:space="0" w:color="auto"/>
                    <w:left w:val="none" w:sz="0" w:space="0" w:color="auto"/>
                    <w:bottom w:val="none" w:sz="0" w:space="0" w:color="auto"/>
                    <w:right w:val="none" w:sz="0" w:space="0" w:color="auto"/>
                  </w:divBdr>
                  <w:divsChild>
                    <w:div w:id="493960562">
                      <w:marLeft w:val="0"/>
                      <w:marRight w:val="0"/>
                      <w:marTop w:val="0"/>
                      <w:marBottom w:val="0"/>
                      <w:divBdr>
                        <w:top w:val="none" w:sz="0" w:space="0" w:color="auto"/>
                        <w:left w:val="none" w:sz="0" w:space="0" w:color="auto"/>
                        <w:bottom w:val="none" w:sz="0" w:space="0" w:color="auto"/>
                        <w:right w:val="none" w:sz="0" w:space="0" w:color="auto"/>
                      </w:divBdr>
                    </w:div>
                    <w:div w:id="1189879586">
                      <w:marLeft w:val="0"/>
                      <w:marRight w:val="0"/>
                      <w:marTop w:val="0"/>
                      <w:marBottom w:val="0"/>
                      <w:divBdr>
                        <w:top w:val="none" w:sz="0" w:space="0" w:color="auto"/>
                        <w:left w:val="none" w:sz="0" w:space="0" w:color="auto"/>
                        <w:bottom w:val="none" w:sz="0" w:space="0" w:color="auto"/>
                        <w:right w:val="none" w:sz="0" w:space="0" w:color="auto"/>
                      </w:divBdr>
                    </w:div>
                    <w:div w:id="1879508062">
                      <w:marLeft w:val="0"/>
                      <w:marRight w:val="0"/>
                      <w:marTop w:val="0"/>
                      <w:marBottom w:val="0"/>
                      <w:divBdr>
                        <w:top w:val="none" w:sz="0" w:space="0" w:color="auto"/>
                        <w:left w:val="none" w:sz="0" w:space="0" w:color="auto"/>
                        <w:bottom w:val="none" w:sz="0" w:space="0" w:color="auto"/>
                        <w:right w:val="none" w:sz="0" w:space="0" w:color="auto"/>
                      </w:divBdr>
                    </w:div>
                  </w:divsChild>
                </w:div>
                <w:div w:id="1243564435">
                  <w:marLeft w:val="0"/>
                  <w:marRight w:val="0"/>
                  <w:marTop w:val="0"/>
                  <w:marBottom w:val="0"/>
                  <w:divBdr>
                    <w:top w:val="none" w:sz="0" w:space="0" w:color="auto"/>
                    <w:left w:val="none" w:sz="0" w:space="0" w:color="auto"/>
                    <w:bottom w:val="none" w:sz="0" w:space="0" w:color="auto"/>
                    <w:right w:val="none" w:sz="0" w:space="0" w:color="auto"/>
                  </w:divBdr>
                  <w:divsChild>
                    <w:div w:id="1681160800">
                      <w:marLeft w:val="0"/>
                      <w:marRight w:val="0"/>
                      <w:marTop w:val="0"/>
                      <w:marBottom w:val="0"/>
                      <w:divBdr>
                        <w:top w:val="none" w:sz="0" w:space="0" w:color="auto"/>
                        <w:left w:val="none" w:sz="0" w:space="0" w:color="auto"/>
                        <w:bottom w:val="none" w:sz="0" w:space="0" w:color="auto"/>
                        <w:right w:val="none" w:sz="0" w:space="0" w:color="auto"/>
                      </w:divBdr>
                    </w:div>
                    <w:div w:id="1938050859">
                      <w:marLeft w:val="0"/>
                      <w:marRight w:val="0"/>
                      <w:marTop w:val="0"/>
                      <w:marBottom w:val="0"/>
                      <w:divBdr>
                        <w:top w:val="none" w:sz="0" w:space="0" w:color="auto"/>
                        <w:left w:val="none" w:sz="0" w:space="0" w:color="auto"/>
                        <w:bottom w:val="none" w:sz="0" w:space="0" w:color="auto"/>
                        <w:right w:val="none" w:sz="0" w:space="0" w:color="auto"/>
                      </w:divBdr>
                    </w:div>
                  </w:divsChild>
                </w:div>
                <w:div w:id="1315451086">
                  <w:marLeft w:val="0"/>
                  <w:marRight w:val="0"/>
                  <w:marTop w:val="0"/>
                  <w:marBottom w:val="0"/>
                  <w:divBdr>
                    <w:top w:val="none" w:sz="0" w:space="0" w:color="auto"/>
                    <w:left w:val="none" w:sz="0" w:space="0" w:color="auto"/>
                    <w:bottom w:val="none" w:sz="0" w:space="0" w:color="auto"/>
                    <w:right w:val="none" w:sz="0" w:space="0" w:color="auto"/>
                  </w:divBdr>
                  <w:divsChild>
                    <w:div w:id="1537544378">
                      <w:marLeft w:val="0"/>
                      <w:marRight w:val="0"/>
                      <w:marTop w:val="0"/>
                      <w:marBottom w:val="0"/>
                      <w:divBdr>
                        <w:top w:val="none" w:sz="0" w:space="0" w:color="auto"/>
                        <w:left w:val="none" w:sz="0" w:space="0" w:color="auto"/>
                        <w:bottom w:val="none" w:sz="0" w:space="0" w:color="auto"/>
                        <w:right w:val="none" w:sz="0" w:space="0" w:color="auto"/>
                      </w:divBdr>
                    </w:div>
                  </w:divsChild>
                </w:div>
                <w:div w:id="1334651483">
                  <w:marLeft w:val="0"/>
                  <w:marRight w:val="0"/>
                  <w:marTop w:val="0"/>
                  <w:marBottom w:val="0"/>
                  <w:divBdr>
                    <w:top w:val="none" w:sz="0" w:space="0" w:color="auto"/>
                    <w:left w:val="none" w:sz="0" w:space="0" w:color="auto"/>
                    <w:bottom w:val="none" w:sz="0" w:space="0" w:color="auto"/>
                    <w:right w:val="none" w:sz="0" w:space="0" w:color="auto"/>
                  </w:divBdr>
                  <w:divsChild>
                    <w:div w:id="1339237631">
                      <w:marLeft w:val="0"/>
                      <w:marRight w:val="0"/>
                      <w:marTop w:val="0"/>
                      <w:marBottom w:val="0"/>
                      <w:divBdr>
                        <w:top w:val="none" w:sz="0" w:space="0" w:color="auto"/>
                        <w:left w:val="none" w:sz="0" w:space="0" w:color="auto"/>
                        <w:bottom w:val="none" w:sz="0" w:space="0" w:color="auto"/>
                        <w:right w:val="none" w:sz="0" w:space="0" w:color="auto"/>
                      </w:divBdr>
                    </w:div>
                  </w:divsChild>
                </w:div>
                <w:div w:id="1364944565">
                  <w:marLeft w:val="0"/>
                  <w:marRight w:val="0"/>
                  <w:marTop w:val="0"/>
                  <w:marBottom w:val="0"/>
                  <w:divBdr>
                    <w:top w:val="none" w:sz="0" w:space="0" w:color="auto"/>
                    <w:left w:val="none" w:sz="0" w:space="0" w:color="auto"/>
                    <w:bottom w:val="none" w:sz="0" w:space="0" w:color="auto"/>
                    <w:right w:val="none" w:sz="0" w:space="0" w:color="auto"/>
                  </w:divBdr>
                  <w:divsChild>
                    <w:div w:id="43214257">
                      <w:marLeft w:val="0"/>
                      <w:marRight w:val="0"/>
                      <w:marTop w:val="0"/>
                      <w:marBottom w:val="0"/>
                      <w:divBdr>
                        <w:top w:val="none" w:sz="0" w:space="0" w:color="auto"/>
                        <w:left w:val="none" w:sz="0" w:space="0" w:color="auto"/>
                        <w:bottom w:val="none" w:sz="0" w:space="0" w:color="auto"/>
                        <w:right w:val="none" w:sz="0" w:space="0" w:color="auto"/>
                      </w:divBdr>
                    </w:div>
                  </w:divsChild>
                </w:div>
                <w:div w:id="1423262972">
                  <w:marLeft w:val="0"/>
                  <w:marRight w:val="0"/>
                  <w:marTop w:val="0"/>
                  <w:marBottom w:val="0"/>
                  <w:divBdr>
                    <w:top w:val="none" w:sz="0" w:space="0" w:color="auto"/>
                    <w:left w:val="none" w:sz="0" w:space="0" w:color="auto"/>
                    <w:bottom w:val="none" w:sz="0" w:space="0" w:color="auto"/>
                    <w:right w:val="none" w:sz="0" w:space="0" w:color="auto"/>
                  </w:divBdr>
                  <w:divsChild>
                    <w:div w:id="308172892">
                      <w:marLeft w:val="0"/>
                      <w:marRight w:val="0"/>
                      <w:marTop w:val="0"/>
                      <w:marBottom w:val="0"/>
                      <w:divBdr>
                        <w:top w:val="none" w:sz="0" w:space="0" w:color="auto"/>
                        <w:left w:val="none" w:sz="0" w:space="0" w:color="auto"/>
                        <w:bottom w:val="none" w:sz="0" w:space="0" w:color="auto"/>
                        <w:right w:val="none" w:sz="0" w:space="0" w:color="auto"/>
                      </w:divBdr>
                    </w:div>
                  </w:divsChild>
                </w:div>
                <w:div w:id="1434352830">
                  <w:marLeft w:val="0"/>
                  <w:marRight w:val="0"/>
                  <w:marTop w:val="0"/>
                  <w:marBottom w:val="0"/>
                  <w:divBdr>
                    <w:top w:val="none" w:sz="0" w:space="0" w:color="auto"/>
                    <w:left w:val="none" w:sz="0" w:space="0" w:color="auto"/>
                    <w:bottom w:val="none" w:sz="0" w:space="0" w:color="auto"/>
                    <w:right w:val="none" w:sz="0" w:space="0" w:color="auto"/>
                  </w:divBdr>
                  <w:divsChild>
                    <w:div w:id="786199158">
                      <w:marLeft w:val="0"/>
                      <w:marRight w:val="0"/>
                      <w:marTop w:val="0"/>
                      <w:marBottom w:val="0"/>
                      <w:divBdr>
                        <w:top w:val="none" w:sz="0" w:space="0" w:color="auto"/>
                        <w:left w:val="none" w:sz="0" w:space="0" w:color="auto"/>
                        <w:bottom w:val="none" w:sz="0" w:space="0" w:color="auto"/>
                        <w:right w:val="none" w:sz="0" w:space="0" w:color="auto"/>
                      </w:divBdr>
                    </w:div>
                  </w:divsChild>
                </w:div>
                <w:div w:id="1593389626">
                  <w:marLeft w:val="0"/>
                  <w:marRight w:val="0"/>
                  <w:marTop w:val="0"/>
                  <w:marBottom w:val="0"/>
                  <w:divBdr>
                    <w:top w:val="none" w:sz="0" w:space="0" w:color="auto"/>
                    <w:left w:val="none" w:sz="0" w:space="0" w:color="auto"/>
                    <w:bottom w:val="none" w:sz="0" w:space="0" w:color="auto"/>
                    <w:right w:val="none" w:sz="0" w:space="0" w:color="auto"/>
                  </w:divBdr>
                  <w:divsChild>
                    <w:div w:id="1098059889">
                      <w:marLeft w:val="0"/>
                      <w:marRight w:val="0"/>
                      <w:marTop w:val="0"/>
                      <w:marBottom w:val="0"/>
                      <w:divBdr>
                        <w:top w:val="none" w:sz="0" w:space="0" w:color="auto"/>
                        <w:left w:val="none" w:sz="0" w:space="0" w:color="auto"/>
                        <w:bottom w:val="none" w:sz="0" w:space="0" w:color="auto"/>
                        <w:right w:val="none" w:sz="0" w:space="0" w:color="auto"/>
                      </w:divBdr>
                    </w:div>
                  </w:divsChild>
                </w:div>
                <w:div w:id="1606959821">
                  <w:marLeft w:val="0"/>
                  <w:marRight w:val="0"/>
                  <w:marTop w:val="0"/>
                  <w:marBottom w:val="0"/>
                  <w:divBdr>
                    <w:top w:val="none" w:sz="0" w:space="0" w:color="auto"/>
                    <w:left w:val="none" w:sz="0" w:space="0" w:color="auto"/>
                    <w:bottom w:val="none" w:sz="0" w:space="0" w:color="auto"/>
                    <w:right w:val="none" w:sz="0" w:space="0" w:color="auto"/>
                  </w:divBdr>
                  <w:divsChild>
                    <w:div w:id="143470911">
                      <w:marLeft w:val="0"/>
                      <w:marRight w:val="0"/>
                      <w:marTop w:val="0"/>
                      <w:marBottom w:val="0"/>
                      <w:divBdr>
                        <w:top w:val="none" w:sz="0" w:space="0" w:color="auto"/>
                        <w:left w:val="none" w:sz="0" w:space="0" w:color="auto"/>
                        <w:bottom w:val="none" w:sz="0" w:space="0" w:color="auto"/>
                        <w:right w:val="none" w:sz="0" w:space="0" w:color="auto"/>
                      </w:divBdr>
                    </w:div>
                  </w:divsChild>
                </w:div>
                <w:div w:id="1843275313">
                  <w:marLeft w:val="0"/>
                  <w:marRight w:val="0"/>
                  <w:marTop w:val="0"/>
                  <w:marBottom w:val="0"/>
                  <w:divBdr>
                    <w:top w:val="none" w:sz="0" w:space="0" w:color="auto"/>
                    <w:left w:val="none" w:sz="0" w:space="0" w:color="auto"/>
                    <w:bottom w:val="none" w:sz="0" w:space="0" w:color="auto"/>
                    <w:right w:val="none" w:sz="0" w:space="0" w:color="auto"/>
                  </w:divBdr>
                  <w:divsChild>
                    <w:div w:id="1978143374">
                      <w:marLeft w:val="0"/>
                      <w:marRight w:val="0"/>
                      <w:marTop w:val="0"/>
                      <w:marBottom w:val="0"/>
                      <w:divBdr>
                        <w:top w:val="none" w:sz="0" w:space="0" w:color="auto"/>
                        <w:left w:val="none" w:sz="0" w:space="0" w:color="auto"/>
                        <w:bottom w:val="none" w:sz="0" w:space="0" w:color="auto"/>
                        <w:right w:val="none" w:sz="0" w:space="0" w:color="auto"/>
                      </w:divBdr>
                    </w:div>
                  </w:divsChild>
                </w:div>
                <w:div w:id="1860044646">
                  <w:marLeft w:val="0"/>
                  <w:marRight w:val="0"/>
                  <w:marTop w:val="0"/>
                  <w:marBottom w:val="0"/>
                  <w:divBdr>
                    <w:top w:val="none" w:sz="0" w:space="0" w:color="auto"/>
                    <w:left w:val="none" w:sz="0" w:space="0" w:color="auto"/>
                    <w:bottom w:val="none" w:sz="0" w:space="0" w:color="auto"/>
                    <w:right w:val="none" w:sz="0" w:space="0" w:color="auto"/>
                  </w:divBdr>
                  <w:divsChild>
                    <w:div w:id="860707596">
                      <w:marLeft w:val="0"/>
                      <w:marRight w:val="0"/>
                      <w:marTop w:val="0"/>
                      <w:marBottom w:val="0"/>
                      <w:divBdr>
                        <w:top w:val="none" w:sz="0" w:space="0" w:color="auto"/>
                        <w:left w:val="none" w:sz="0" w:space="0" w:color="auto"/>
                        <w:bottom w:val="none" w:sz="0" w:space="0" w:color="auto"/>
                        <w:right w:val="none" w:sz="0" w:space="0" w:color="auto"/>
                      </w:divBdr>
                    </w:div>
                  </w:divsChild>
                </w:div>
                <w:div w:id="2002388482">
                  <w:marLeft w:val="0"/>
                  <w:marRight w:val="0"/>
                  <w:marTop w:val="0"/>
                  <w:marBottom w:val="0"/>
                  <w:divBdr>
                    <w:top w:val="none" w:sz="0" w:space="0" w:color="auto"/>
                    <w:left w:val="none" w:sz="0" w:space="0" w:color="auto"/>
                    <w:bottom w:val="none" w:sz="0" w:space="0" w:color="auto"/>
                    <w:right w:val="none" w:sz="0" w:space="0" w:color="auto"/>
                  </w:divBdr>
                  <w:divsChild>
                    <w:div w:id="806894666">
                      <w:marLeft w:val="0"/>
                      <w:marRight w:val="0"/>
                      <w:marTop w:val="0"/>
                      <w:marBottom w:val="0"/>
                      <w:divBdr>
                        <w:top w:val="none" w:sz="0" w:space="0" w:color="auto"/>
                        <w:left w:val="none" w:sz="0" w:space="0" w:color="auto"/>
                        <w:bottom w:val="none" w:sz="0" w:space="0" w:color="auto"/>
                        <w:right w:val="none" w:sz="0" w:space="0" w:color="auto"/>
                      </w:divBdr>
                    </w:div>
                  </w:divsChild>
                </w:div>
                <w:div w:id="2010253123">
                  <w:marLeft w:val="0"/>
                  <w:marRight w:val="0"/>
                  <w:marTop w:val="0"/>
                  <w:marBottom w:val="0"/>
                  <w:divBdr>
                    <w:top w:val="none" w:sz="0" w:space="0" w:color="auto"/>
                    <w:left w:val="none" w:sz="0" w:space="0" w:color="auto"/>
                    <w:bottom w:val="none" w:sz="0" w:space="0" w:color="auto"/>
                    <w:right w:val="none" w:sz="0" w:space="0" w:color="auto"/>
                  </w:divBdr>
                  <w:divsChild>
                    <w:div w:id="398097066">
                      <w:marLeft w:val="0"/>
                      <w:marRight w:val="0"/>
                      <w:marTop w:val="0"/>
                      <w:marBottom w:val="0"/>
                      <w:divBdr>
                        <w:top w:val="none" w:sz="0" w:space="0" w:color="auto"/>
                        <w:left w:val="none" w:sz="0" w:space="0" w:color="auto"/>
                        <w:bottom w:val="none" w:sz="0" w:space="0" w:color="auto"/>
                        <w:right w:val="none" w:sz="0" w:space="0" w:color="auto"/>
                      </w:divBdr>
                    </w:div>
                  </w:divsChild>
                </w:div>
                <w:div w:id="2023704668">
                  <w:marLeft w:val="0"/>
                  <w:marRight w:val="0"/>
                  <w:marTop w:val="0"/>
                  <w:marBottom w:val="0"/>
                  <w:divBdr>
                    <w:top w:val="none" w:sz="0" w:space="0" w:color="auto"/>
                    <w:left w:val="none" w:sz="0" w:space="0" w:color="auto"/>
                    <w:bottom w:val="none" w:sz="0" w:space="0" w:color="auto"/>
                    <w:right w:val="none" w:sz="0" w:space="0" w:color="auto"/>
                  </w:divBdr>
                  <w:divsChild>
                    <w:div w:id="360018094">
                      <w:marLeft w:val="0"/>
                      <w:marRight w:val="0"/>
                      <w:marTop w:val="0"/>
                      <w:marBottom w:val="0"/>
                      <w:divBdr>
                        <w:top w:val="none" w:sz="0" w:space="0" w:color="auto"/>
                        <w:left w:val="none" w:sz="0" w:space="0" w:color="auto"/>
                        <w:bottom w:val="none" w:sz="0" w:space="0" w:color="auto"/>
                        <w:right w:val="none" w:sz="0" w:space="0" w:color="auto"/>
                      </w:divBdr>
                    </w:div>
                  </w:divsChild>
                </w:div>
                <w:div w:id="2035229968">
                  <w:marLeft w:val="0"/>
                  <w:marRight w:val="0"/>
                  <w:marTop w:val="0"/>
                  <w:marBottom w:val="0"/>
                  <w:divBdr>
                    <w:top w:val="none" w:sz="0" w:space="0" w:color="auto"/>
                    <w:left w:val="none" w:sz="0" w:space="0" w:color="auto"/>
                    <w:bottom w:val="none" w:sz="0" w:space="0" w:color="auto"/>
                    <w:right w:val="none" w:sz="0" w:space="0" w:color="auto"/>
                  </w:divBdr>
                  <w:divsChild>
                    <w:div w:id="691154273">
                      <w:marLeft w:val="0"/>
                      <w:marRight w:val="0"/>
                      <w:marTop w:val="0"/>
                      <w:marBottom w:val="0"/>
                      <w:divBdr>
                        <w:top w:val="none" w:sz="0" w:space="0" w:color="auto"/>
                        <w:left w:val="none" w:sz="0" w:space="0" w:color="auto"/>
                        <w:bottom w:val="none" w:sz="0" w:space="0" w:color="auto"/>
                        <w:right w:val="none" w:sz="0" w:space="0" w:color="auto"/>
                      </w:divBdr>
                    </w:div>
                  </w:divsChild>
                </w:div>
                <w:div w:id="2057926589">
                  <w:marLeft w:val="0"/>
                  <w:marRight w:val="0"/>
                  <w:marTop w:val="0"/>
                  <w:marBottom w:val="0"/>
                  <w:divBdr>
                    <w:top w:val="none" w:sz="0" w:space="0" w:color="auto"/>
                    <w:left w:val="none" w:sz="0" w:space="0" w:color="auto"/>
                    <w:bottom w:val="none" w:sz="0" w:space="0" w:color="auto"/>
                    <w:right w:val="none" w:sz="0" w:space="0" w:color="auto"/>
                  </w:divBdr>
                  <w:divsChild>
                    <w:div w:id="226692063">
                      <w:marLeft w:val="0"/>
                      <w:marRight w:val="0"/>
                      <w:marTop w:val="0"/>
                      <w:marBottom w:val="0"/>
                      <w:divBdr>
                        <w:top w:val="none" w:sz="0" w:space="0" w:color="auto"/>
                        <w:left w:val="none" w:sz="0" w:space="0" w:color="auto"/>
                        <w:bottom w:val="none" w:sz="0" w:space="0" w:color="auto"/>
                        <w:right w:val="none" w:sz="0" w:space="0" w:color="auto"/>
                      </w:divBdr>
                    </w:div>
                  </w:divsChild>
                </w:div>
                <w:div w:id="2065760911">
                  <w:marLeft w:val="0"/>
                  <w:marRight w:val="0"/>
                  <w:marTop w:val="0"/>
                  <w:marBottom w:val="0"/>
                  <w:divBdr>
                    <w:top w:val="none" w:sz="0" w:space="0" w:color="auto"/>
                    <w:left w:val="none" w:sz="0" w:space="0" w:color="auto"/>
                    <w:bottom w:val="none" w:sz="0" w:space="0" w:color="auto"/>
                    <w:right w:val="none" w:sz="0" w:space="0" w:color="auto"/>
                  </w:divBdr>
                  <w:divsChild>
                    <w:div w:id="1826388500">
                      <w:marLeft w:val="0"/>
                      <w:marRight w:val="0"/>
                      <w:marTop w:val="0"/>
                      <w:marBottom w:val="0"/>
                      <w:divBdr>
                        <w:top w:val="none" w:sz="0" w:space="0" w:color="auto"/>
                        <w:left w:val="none" w:sz="0" w:space="0" w:color="auto"/>
                        <w:bottom w:val="none" w:sz="0" w:space="0" w:color="auto"/>
                        <w:right w:val="none" w:sz="0" w:space="0" w:color="auto"/>
                      </w:divBdr>
                    </w:div>
                  </w:divsChild>
                </w:div>
                <w:div w:id="2074084263">
                  <w:marLeft w:val="0"/>
                  <w:marRight w:val="0"/>
                  <w:marTop w:val="0"/>
                  <w:marBottom w:val="0"/>
                  <w:divBdr>
                    <w:top w:val="none" w:sz="0" w:space="0" w:color="auto"/>
                    <w:left w:val="none" w:sz="0" w:space="0" w:color="auto"/>
                    <w:bottom w:val="none" w:sz="0" w:space="0" w:color="auto"/>
                    <w:right w:val="none" w:sz="0" w:space="0" w:color="auto"/>
                  </w:divBdr>
                  <w:divsChild>
                    <w:div w:id="2056654028">
                      <w:marLeft w:val="0"/>
                      <w:marRight w:val="0"/>
                      <w:marTop w:val="0"/>
                      <w:marBottom w:val="0"/>
                      <w:divBdr>
                        <w:top w:val="none" w:sz="0" w:space="0" w:color="auto"/>
                        <w:left w:val="none" w:sz="0" w:space="0" w:color="auto"/>
                        <w:bottom w:val="none" w:sz="0" w:space="0" w:color="auto"/>
                        <w:right w:val="none" w:sz="0" w:space="0" w:color="auto"/>
                      </w:divBdr>
                    </w:div>
                  </w:divsChild>
                </w:div>
                <w:div w:id="2103064678">
                  <w:marLeft w:val="0"/>
                  <w:marRight w:val="0"/>
                  <w:marTop w:val="0"/>
                  <w:marBottom w:val="0"/>
                  <w:divBdr>
                    <w:top w:val="none" w:sz="0" w:space="0" w:color="auto"/>
                    <w:left w:val="none" w:sz="0" w:space="0" w:color="auto"/>
                    <w:bottom w:val="none" w:sz="0" w:space="0" w:color="auto"/>
                    <w:right w:val="none" w:sz="0" w:space="0" w:color="auto"/>
                  </w:divBdr>
                  <w:divsChild>
                    <w:div w:id="40718221">
                      <w:marLeft w:val="0"/>
                      <w:marRight w:val="0"/>
                      <w:marTop w:val="0"/>
                      <w:marBottom w:val="0"/>
                      <w:divBdr>
                        <w:top w:val="none" w:sz="0" w:space="0" w:color="auto"/>
                        <w:left w:val="none" w:sz="0" w:space="0" w:color="auto"/>
                        <w:bottom w:val="none" w:sz="0" w:space="0" w:color="auto"/>
                        <w:right w:val="none" w:sz="0" w:space="0" w:color="auto"/>
                      </w:divBdr>
                    </w:div>
                    <w:div w:id="1288202778">
                      <w:marLeft w:val="0"/>
                      <w:marRight w:val="0"/>
                      <w:marTop w:val="0"/>
                      <w:marBottom w:val="0"/>
                      <w:divBdr>
                        <w:top w:val="none" w:sz="0" w:space="0" w:color="auto"/>
                        <w:left w:val="none" w:sz="0" w:space="0" w:color="auto"/>
                        <w:bottom w:val="none" w:sz="0" w:space="0" w:color="auto"/>
                        <w:right w:val="none" w:sz="0" w:space="0" w:color="auto"/>
                      </w:divBdr>
                    </w:div>
                    <w:div w:id="1799567067">
                      <w:marLeft w:val="0"/>
                      <w:marRight w:val="0"/>
                      <w:marTop w:val="0"/>
                      <w:marBottom w:val="0"/>
                      <w:divBdr>
                        <w:top w:val="none" w:sz="0" w:space="0" w:color="auto"/>
                        <w:left w:val="none" w:sz="0" w:space="0" w:color="auto"/>
                        <w:bottom w:val="none" w:sz="0" w:space="0" w:color="auto"/>
                        <w:right w:val="none" w:sz="0" w:space="0" w:color="auto"/>
                      </w:divBdr>
                    </w:div>
                  </w:divsChild>
                </w:div>
                <w:div w:id="2118216244">
                  <w:marLeft w:val="0"/>
                  <w:marRight w:val="0"/>
                  <w:marTop w:val="0"/>
                  <w:marBottom w:val="0"/>
                  <w:divBdr>
                    <w:top w:val="none" w:sz="0" w:space="0" w:color="auto"/>
                    <w:left w:val="none" w:sz="0" w:space="0" w:color="auto"/>
                    <w:bottom w:val="none" w:sz="0" w:space="0" w:color="auto"/>
                    <w:right w:val="none" w:sz="0" w:space="0" w:color="auto"/>
                  </w:divBdr>
                  <w:divsChild>
                    <w:div w:id="966352449">
                      <w:marLeft w:val="0"/>
                      <w:marRight w:val="0"/>
                      <w:marTop w:val="0"/>
                      <w:marBottom w:val="0"/>
                      <w:divBdr>
                        <w:top w:val="none" w:sz="0" w:space="0" w:color="auto"/>
                        <w:left w:val="none" w:sz="0" w:space="0" w:color="auto"/>
                        <w:bottom w:val="none" w:sz="0" w:space="0" w:color="auto"/>
                        <w:right w:val="none" w:sz="0" w:space="0" w:color="auto"/>
                      </w:divBdr>
                    </w:div>
                  </w:divsChild>
                </w:div>
                <w:div w:id="2132624657">
                  <w:marLeft w:val="0"/>
                  <w:marRight w:val="0"/>
                  <w:marTop w:val="0"/>
                  <w:marBottom w:val="0"/>
                  <w:divBdr>
                    <w:top w:val="none" w:sz="0" w:space="0" w:color="auto"/>
                    <w:left w:val="none" w:sz="0" w:space="0" w:color="auto"/>
                    <w:bottom w:val="none" w:sz="0" w:space="0" w:color="auto"/>
                    <w:right w:val="none" w:sz="0" w:space="0" w:color="auto"/>
                  </w:divBdr>
                  <w:divsChild>
                    <w:div w:id="8412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2782">
          <w:marLeft w:val="0"/>
          <w:marRight w:val="0"/>
          <w:marTop w:val="0"/>
          <w:marBottom w:val="0"/>
          <w:divBdr>
            <w:top w:val="none" w:sz="0" w:space="0" w:color="auto"/>
            <w:left w:val="none" w:sz="0" w:space="0" w:color="auto"/>
            <w:bottom w:val="none" w:sz="0" w:space="0" w:color="auto"/>
            <w:right w:val="none" w:sz="0" w:space="0" w:color="auto"/>
          </w:divBdr>
        </w:div>
      </w:divsChild>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 w:id="17032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uniform@superstitch86.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cost-of-school-uniforms/cost-of-school-unifor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66BF18F2FE444A8C98F10C6A749C9" ma:contentTypeVersion="19" ma:contentTypeDescription="Create a new document." ma:contentTypeScope="" ma:versionID="2030ba91b97185e9a21cec876b698624">
  <xsd:schema xmlns:xsd="http://www.w3.org/2001/XMLSchema" xmlns:xs="http://www.w3.org/2001/XMLSchema" xmlns:p="http://schemas.microsoft.com/office/2006/metadata/properties" xmlns:ns2="9c97b920-639b-432f-bb1e-d30b73dfabcc" xmlns:ns3="00aefd9d-bc59-4db0-8161-828dbf3120cf" targetNamespace="http://schemas.microsoft.com/office/2006/metadata/properties" ma:root="true" ma:fieldsID="4c0eb50d4a67d948f20bd5bcfea37309" ns2:_="" ns3:_="">
    <xsd:import namespace="9c97b920-639b-432f-bb1e-d30b73dfabcc"/>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Checked" minOccurs="0"/>
                <xsd:element ref="ns2:_Flow_SignoffStatu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b920-639b-432f-bb1e-d30b73dfa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hecked" ma:index="20" nillable="true" ma:displayName="Checked" ma:default="1" ma:format="Dropdown" ma:internalName="Checked">
      <xsd:simpleType>
        <xsd:restriction base="dms:Boolea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c97b920-639b-432f-bb1e-d30b73dfabcc" xsi:nil="true"/>
    <Checked xmlns="9c97b920-639b-432f-bb1e-d30b73dfabcc">true</Checked>
    <SharedWithUsers xmlns="00aefd9d-bc59-4db0-8161-828dbf3120cf">
      <UserInfo>
        <DisplayName>Jo Saunders (DCAT)</DisplayName>
        <AccountId>165</AccountId>
        <AccountType/>
      </UserInfo>
      <UserInfo>
        <DisplayName>Andy Meighen (DCAT)</DisplayName>
        <AccountId>11518</AccountId>
        <AccountType/>
      </UserInfo>
      <UserInfo>
        <DisplayName>Dominique Lewis (DCAT)</DisplayName>
        <AccountId>4125</AccountId>
        <AccountType/>
      </UserInfo>
      <UserInfo>
        <DisplayName>Joanne Hood (DCAT)</DisplayName>
        <AccountId>1922</AccountId>
        <AccountType/>
      </UserInfo>
    </SharedWithUsers>
    <TaxCatchAll xmlns="00aefd9d-bc59-4db0-8161-828dbf3120cf" xsi:nil="true"/>
    <lcf76f155ced4ddcb4097134ff3c332f xmlns="9c97b920-639b-432f-bb1e-d30b73dfa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EE14-D15B-4DCF-8B6D-2CA9FC3DD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b920-639b-432f-bb1e-d30b73dfabcc"/>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B4AE-9AE2-4EB9-A1CA-1BBD8023B54A}">
  <ds:schemaRefs>
    <ds:schemaRef ds:uri="http://purl.org/dc/elements/1.1/"/>
    <ds:schemaRef ds:uri="http://schemas.microsoft.com/office/2006/metadata/properties"/>
    <ds:schemaRef ds:uri="http://purl.org/dc/terms/"/>
    <ds:schemaRef ds:uri="http://schemas.openxmlformats.org/package/2006/metadata/core-properties"/>
    <ds:schemaRef ds:uri="9c97b920-639b-432f-bb1e-d30b73dfabcc"/>
    <ds:schemaRef ds:uri="http://schemas.microsoft.com/office/2006/documentManagement/types"/>
    <ds:schemaRef ds:uri="00aefd9d-bc59-4db0-8161-828dbf3120c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0CAD0D-824A-4655-8653-9821B2F9C991}">
  <ds:schemaRefs>
    <ds:schemaRef ds:uri="http://schemas.microsoft.com/sharepoint/v3/contenttype/forms"/>
  </ds:schemaRefs>
</ds:datastoreItem>
</file>

<file path=customXml/itemProps4.xml><?xml version="1.0" encoding="utf-8"?>
<ds:datastoreItem xmlns:ds="http://schemas.openxmlformats.org/officeDocument/2006/customXml" ds:itemID="{A8963D20-2F6D-48F3-91BD-B8BFB74E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9446</CharactersWithSpaces>
  <SharedDoc>false</SharedDoc>
  <HLinks>
    <vt:vector size="2148" baseType="variant">
      <vt:variant>
        <vt:i4>7405667</vt:i4>
      </vt:variant>
      <vt:variant>
        <vt:i4>1293</vt:i4>
      </vt:variant>
      <vt:variant>
        <vt:i4>0</vt:i4>
      </vt:variant>
      <vt:variant>
        <vt:i4>5</vt:i4>
      </vt:variant>
      <vt:variant>
        <vt:lpwstr>https://assets.publishing.service.gov.uk/government/uploads/system/uploads/attachment_data/file/647389/Overview_of_Sexting_Guidance.pdf</vt:lpwstr>
      </vt:variant>
      <vt:variant>
        <vt:lpwstr/>
      </vt:variant>
      <vt:variant>
        <vt:i4>3211296</vt:i4>
      </vt:variant>
      <vt:variant>
        <vt:i4>1290</vt:i4>
      </vt:variant>
      <vt:variant>
        <vt:i4>0</vt:i4>
      </vt:variant>
      <vt:variant>
        <vt:i4>5</vt:i4>
      </vt:variant>
      <vt:variant>
        <vt:lpwstr>https://swgfl.org.uk/resources/managing-sexting-incidents/</vt:lpwstr>
      </vt:variant>
      <vt:variant>
        <vt:lpwstr/>
      </vt:variant>
      <vt:variant>
        <vt:i4>24</vt:i4>
      </vt:variant>
      <vt:variant>
        <vt:i4>1287</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1284</vt:i4>
      </vt:variant>
      <vt:variant>
        <vt:i4>0</vt:i4>
      </vt:variant>
      <vt:variant>
        <vt:i4>5</vt:i4>
      </vt:variant>
      <vt:variant>
        <vt:lpwstr>https://www.gov.uk/government/publications/searching-screening-and-confiscation</vt:lpwstr>
      </vt:variant>
      <vt:variant>
        <vt:lpwstr/>
      </vt:variant>
      <vt:variant>
        <vt:i4>5242974</vt:i4>
      </vt:variant>
      <vt:variant>
        <vt:i4>1275</vt:i4>
      </vt:variant>
      <vt:variant>
        <vt:i4>0</vt:i4>
      </vt:variant>
      <vt:variant>
        <vt:i4>5</vt:i4>
      </vt:variant>
      <vt:variant>
        <vt:lpwstr>http://www.report-it.org.uk/</vt:lpwstr>
      </vt:variant>
      <vt:variant>
        <vt:lpwstr/>
      </vt:variant>
      <vt:variant>
        <vt:i4>7536689</vt:i4>
      </vt:variant>
      <vt:variant>
        <vt:i4>1272</vt:i4>
      </vt:variant>
      <vt:variant>
        <vt:i4>0</vt:i4>
      </vt:variant>
      <vt:variant>
        <vt:i4>5</vt:i4>
      </vt:variant>
      <vt:variant>
        <vt:lpwstr>http://www.gov.uk/report-terrorism</vt:lpwstr>
      </vt:variant>
      <vt:variant>
        <vt:lpwstr/>
      </vt:variant>
      <vt:variant>
        <vt:i4>3145779</vt:i4>
      </vt:variant>
      <vt:variant>
        <vt:i4>1269</vt:i4>
      </vt:variant>
      <vt:variant>
        <vt:i4>0</vt:i4>
      </vt:variant>
      <vt:variant>
        <vt:i4>5</vt:i4>
      </vt:variant>
      <vt:variant>
        <vt:lpwstr>http://www.educateagainsthate.com/</vt:lpwstr>
      </vt:variant>
      <vt:variant>
        <vt:lpwstr/>
      </vt:variant>
      <vt:variant>
        <vt:i4>5111891</vt:i4>
      </vt:variant>
      <vt:variant>
        <vt:i4>1266</vt:i4>
      </vt:variant>
      <vt:variant>
        <vt:i4>0</vt:i4>
      </vt:variant>
      <vt:variant>
        <vt:i4>5</vt:i4>
      </vt:variant>
      <vt:variant>
        <vt:lpwstr>https://www.gov.uk/government/publications/mental-health-and-behaviour-in-schools--2</vt:lpwstr>
      </vt:variant>
      <vt:variant>
        <vt:lpwstr/>
      </vt:variant>
      <vt:variant>
        <vt:i4>262215</vt:i4>
      </vt:variant>
      <vt:variant>
        <vt:i4>1263</vt:i4>
      </vt:variant>
      <vt:variant>
        <vt:i4>0</vt:i4>
      </vt:variant>
      <vt:variant>
        <vt:i4>5</vt:i4>
      </vt:variant>
      <vt:variant>
        <vt:lpwstr>https://campaignresources.phe.gov.uk/schools/topics/mental-wellbeing/overview</vt:lpwstr>
      </vt:variant>
      <vt:variant>
        <vt:lpwstr/>
      </vt:variant>
      <vt:variant>
        <vt:i4>5505116</vt:i4>
      </vt:variant>
      <vt:variant>
        <vt:i4>1260</vt:i4>
      </vt:variant>
      <vt:variant>
        <vt:i4>0</vt:i4>
      </vt:variant>
      <vt:variant>
        <vt:i4>5</vt:i4>
      </vt:variant>
      <vt:variant>
        <vt:lpwstr>http://www.youngminds.org.uk/</vt:lpwstr>
      </vt:variant>
      <vt:variant>
        <vt:lpwstr/>
      </vt:variant>
      <vt:variant>
        <vt:i4>65606</vt:i4>
      </vt:variant>
      <vt:variant>
        <vt:i4>1257</vt:i4>
      </vt:variant>
      <vt:variant>
        <vt:i4>0</vt:i4>
      </vt:variant>
      <vt:variant>
        <vt:i4>5</vt:i4>
      </vt:variant>
      <vt:variant>
        <vt:lpwstr>https://moodspark.org.uk/</vt:lpwstr>
      </vt:variant>
      <vt:variant>
        <vt:lpwstr/>
      </vt:variant>
      <vt:variant>
        <vt:i4>3211296</vt:i4>
      </vt:variant>
      <vt:variant>
        <vt:i4>1254</vt:i4>
      </vt:variant>
      <vt:variant>
        <vt:i4>0</vt:i4>
      </vt:variant>
      <vt:variant>
        <vt:i4>5</vt:i4>
      </vt:variant>
      <vt:variant>
        <vt:lpwstr>http://www.mind.org.uk/</vt:lpwstr>
      </vt:variant>
      <vt:variant>
        <vt:lpwstr/>
      </vt:variant>
      <vt:variant>
        <vt:i4>1441858</vt:i4>
      </vt:variant>
      <vt:variant>
        <vt:i4>1251</vt:i4>
      </vt:variant>
      <vt:variant>
        <vt:i4>0</vt:i4>
      </vt:variant>
      <vt:variant>
        <vt:i4>5</vt:i4>
      </vt:variant>
      <vt:variant>
        <vt:lpwstr>http://www.gov.uk/government/publications/mandatory-reporting-of-female-genital-mutilation-procedural-information</vt:lpwstr>
      </vt:variant>
      <vt:variant>
        <vt:lpwstr/>
      </vt:variant>
      <vt:variant>
        <vt:i4>4128867</vt:i4>
      </vt:variant>
      <vt:variant>
        <vt:i4>1248</vt:i4>
      </vt:variant>
      <vt:variant>
        <vt:i4>0</vt:i4>
      </vt:variant>
      <vt:variant>
        <vt:i4>5</vt:i4>
      </vt:variant>
      <vt:variant>
        <vt:lpwstr>https://www.gov.uk/government/publications/forced-marriage-resource-pack/forced-marriage-resource-pack</vt:lpwstr>
      </vt:variant>
      <vt:variant>
        <vt:lpwstr/>
      </vt:variant>
      <vt:variant>
        <vt:i4>6488120</vt:i4>
      </vt:variant>
      <vt:variant>
        <vt:i4>1245</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1242</vt:i4>
      </vt:variant>
      <vt:variant>
        <vt:i4>0</vt:i4>
      </vt:variant>
      <vt:variant>
        <vt:i4>5</vt:i4>
      </vt:variant>
      <vt:variant>
        <vt:lpwstr>http://www.gov.uk/guidance/forced-marriage</vt:lpwstr>
      </vt:variant>
      <vt:variant>
        <vt:lpwstr/>
      </vt:variant>
      <vt:variant>
        <vt:i4>4390989</vt:i4>
      </vt:variant>
      <vt:variant>
        <vt:i4>1239</vt:i4>
      </vt:variant>
      <vt:variant>
        <vt:i4>0</vt:i4>
      </vt:variant>
      <vt:variant>
        <vt:i4>5</vt:i4>
      </vt:variant>
      <vt:variant>
        <vt:lpwstr>https://respectphoneline.org.uk/</vt:lpwstr>
      </vt:variant>
      <vt:variant>
        <vt:lpwstr/>
      </vt:variant>
      <vt:variant>
        <vt:i4>4456543</vt:i4>
      </vt:variant>
      <vt:variant>
        <vt:i4>1236</vt:i4>
      </vt:variant>
      <vt:variant>
        <vt:i4>0</vt:i4>
      </vt:variant>
      <vt:variant>
        <vt:i4>5</vt:i4>
      </vt:variant>
      <vt:variant>
        <vt:lpwstr>http://www.nationaldahelpline.org.uk/</vt:lpwstr>
      </vt:variant>
      <vt:variant>
        <vt:lpwstr/>
      </vt:variant>
      <vt:variant>
        <vt:i4>5898318</vt:i4>
      </vt:variant>
      <vt:variant>
        <vt:i4>1233</vt:i4>
      </vt:variant>
      <vt:variant>
        <vt:i4>0</vt:i4>
      </vt:variant>
      <vt:variant>
        <vt:i4>5</vt:i4>
      </vt:variant>
      <vt:variant>
        <vt:lpwstr>http://www.mankindcounselling.org.uk/</vt:lpwstr>
      </vt:variant>
      <vt:variant>
        <vt:lpwstr/>
      </vt:variant>
      <vt:variant>
        <vt:i4>4653151</vt:i4>
      </vt:variant>
      <vt:variant>
        <vt:i4>1230</vt:i4>
      </vt:variant>
      <vt:variant>
        <vt:i4>0</vt:i4>
      </vt:variant>
      <vt:variant>
        <vt:i4>5</vt:i4>
      </vt:variant>
      <vt:variant>
        <vt:lpwstr>http://www.mensadviceline.org.uk/</vt:lpwstr>
      </vt:variant>
      <vt:variant>
        <vt:lpwstr/>
      </vt:variant>
      <vt:variant>
        <vt:i4>524377</vt:i4>
      </vt:variant>
      <vt:variant>
        <vt:i4>1227</vt:i4>
      </vt:variant>
      <vt:variant>
        <vt:i4>0</vt:i4>
      </vt:variant>
      <vt:variant>
        <vt:i4>5</vt:i4>
      </vt:variant>
      <vt:variant>
        <vt:lpwstr>http://www.womensaid.org.uk/</vt:lpwstr>
      </vt:variant>
      <vt:variant>
        <vt:lpwstr/>
      </vt:variant>
      <vt:variant>
        <vt:i4>4259928</vt:i4>
      </vt:variant>
      <vt:variant>
        <vt:i4>1224</vt:i4>
      </vt:variant>
      <vt:variant>
        <vt:i4>0</vt:i4>
      </vt:variant>
      <vt:variant>
        <vt:i4>5</vt:i4>
      </vt:variant>
      <vt:variant>
        <vt:lpwstr>http://www.refuge.org.uk/</vt:lpwstr>
      </vt:variant>
      <vt:variant>
        <vt:lpwstr/>
      </vt:variant>
      <vt:variant>
        <vt:i4>1572936</vt:i4>
      </vt:variant>
      <vt:variant>
        <vt:i4>1221</vt:i4>
      </vt:variant>
      <vt:variant>
        <vt:i4>0</vt:i4>
      </vt:variant>
      <vt:variant>
        <vt:i4>5</vt:i4>
      </vt:variant>
      <vt:variant>
        <vt:lpwstr>http://www.domesticabuseservices.org.uk/</vt:lpwstr>
      </vt:variant>
      <vt:variant>
        <vt:lpwstr/>
      </vt:variant>
      <vt:variant>
        <vt:i4>1769474</vt:i4>
      </vt:variant>
      <vt:variant>
        <vt:i4>1218</vt:i4>
      </vt:variant>
      <vt:variant>
        <vt:i4>0</vt:i4>
      </vt:variant>
      <vt:variant>
        <vt:i4>5</vt:i4>
      </vt:variant>
      <vt:variant>
        <vt:lpwstr>https://www.pshe-association.org.uk/</vt:lpwstr>
      </vt:variant>
      <vt:variant>
        <vt:lpwstr/>
      </vt:variant>
      <vt:variant>
        <vt:i4>2097277</vt:i4>
      </vt:variant>
      <vt:variant>
        <vt:i4>1215</vt:i4>
      </vt:variant>
      <vt:variant>
        <vt:i4>0</vt:i4>
      </vt:variant>
      <vt:variant>
        <vt:i4>5</vt:i4>
      </vt:variant>
      <vt:variant>
        <vt:lpwstr>https://www.gov.uk/government/publications/engaging-parents-with-relationships-education-policy</vt:lpwstr>
      </vt:variant>
      <vt:variant>
        <vt:lpwstr/>
      </vt:variant>
      <vt:variant>
        <vt:i4>4587530</vt:i4>
      </vt:variant>
      <vt:variant>
        <vt:i4>1212</vt:i4>
      </vt:variant>
      <vt:variant>
        <vt:i4>0</vt:i4>
      </vt:variant>
      <vt:variant>
        <vt:i4>5</vt:i4>
      </vt:variant>
      <vt:variant>
        <vt:lpwstr>https://www.gov.uk/guidance/plan-your-relationships-sex-and-health-curriculum</vt:lpwstr>
      </vt:variant>
      <vt:variant>
        <vt:lpwstr/>
      </vt:variant>
      <vt:variant>
        <vt:i4>7274531</vt:i4>
      </vt:variant>
      <vt:variant>
        <vt:i4>1209</vt:i4>
      </vt:variant>
      <vt:variant>
        <vt:i4>0</vt:i4>
      </vt:variant>
      <vt:variant>
        <vt:i4>5</vt:i4>
      </vt:variant>
      <vt:variant>
        <vt:lpwstr>https://www.gov.uk/government/publications/relationships-education-relationships-and-sex-education-rse-and-health-education</vt:lpwstr>
      </vt:variant>
      <vt:variant>
        <vt:lpwstr/>
      </vt:variant>
      <vt:variant>
        <vt:i4>1245265</vt:i4>
      </vt:variant>
      <vt:variant>
        <vt:i4>1206</vt:i4>
      </vt:variant>
      <vt:variant>
        <vt:i4>0</vt:i4>
      </vt:variant>
      <vt:variant>
        <vt:i4>5</vt:i4>
      </vt:variant>
      <vt:variant>
        <vt:lpwstr>https://www.kids.org.uk/sendiass</vt:lpwstr>
      </vt:variant>
      <vt:variant>
        <vt:lpwstr/>
      </vt:variant>
      <vt:variant>
        <vt:i4>5242971</vt:i4>
      </vt:variant>
      <vt:variant>
        <vt:i4>1203</vt:i4>
      </vt:variant>
      <vt:variant>
        <vt:i4>0</vt:i4>
      </vt:variant>
      <vt:variant>
        <vt:i4>5</vt:i4>
      </vt:variant>
      <vt:variant>
        <vt:lpwstr>http://www.mencap.org.uk/</vt:lpwstr>
      </vt:variant>
      <vt:variant>
        <vt:lpwstr/>
      </vt:variant>
      <vt:variant>
        <vt:i4>7536690</vt:i4>
      </vt:variant>
      <vt:variant>
        <vt:i4>1200</vt:i4>
      </vt:variant>
      <vt:variant>
        <vt:i4>0</vt:i4>
      </vt:variant>
      <vt:variant>
        <vt:i4>5</vt:i4>
      </vt:variant>
      <vt:variant>
        <vt:lpwstr>http://www.respond.org.uk/</vt:lpwstr>
      </vt:variant>
      <vt:variant>
        <vt:lpwstr/>
      </vt:variant>
      <vt:variant>
        <vt:i4>983111</vt:i4>
      </vt:variant>
      <vt:variant>
        <vt:i4>1197</vt:i4>
      </vt:variant>
      <vt:variant>
        <vt:i4>0</vt:i4>
      </vt:variant>
      <vt:variant>
        <vt:i4>5</vt:i4>
      </vt:variant>
      <vt:variant>
        <vt:lpwstr>http://www.saferinternet.org.uk/</vt:lpwstr>
      </vt:variant>
      <vt:variant>
        <vt:lpwstr/>
      </vt:variant>
      <vt:variant>
        <vt:i4>589828</vt:i4>
      </vt:variant>
      <vt:variant>
        <vt:i4>1194</vt:i4>
      </vt:variant>
      <vt:variant>
        <vt:i4>0</vt:i4>
      </vt:variant>
      <vt:variant>
        <vt:i4>5</vt:i4>
      </vt:variant>
      <vt:variant>
        <vt:lpwstr>https://www.gov.uk/government/groups/uk-council-for-child-internet-safety-ukccis</vt:lpwstr>
      </vt:variant>
      <vt:variant>
        <vt:lpwstr/>
      </vt:variant>
      <vt:variant>
        <vt:i4>2424891</vt:i4>
      </vt:variant>
      <vt:variant>
        <vt:i4>1191</vt:i4>
      </vt:variant>
      <vt:variant>
        <vt:i4>0</vt:i4>
      </vt:variant>
      <vt:variant>
        <vt:i4>5</vt:i4>
      </vt:variant>
      <vt:variant>
        <vt:lpwstr>https://www.gov.uk/government/publications/education-for-a-connected-world</vt:lpwstr>
      </vt:variant>
      <vt:variant>
        <vt:lpwstr/>
      </vt:variant>
      <vt:variant>
        <vt:i4>4325404</vt:i4>
      </vt:variant>
      <vt:variant>
        <vt:i4>1188</vt:i4>
      </vt:variant>
      <vt:variant>
        <vt:i4>0</vt:i4>
      </vt:variant>
      <vt:variant>
        <vt:i4>5</vt:i4>
      </vt:variant>
      <vt:variant>
        <vt:lpwstr>http://www.thinkuknow.co.uk/</vt:lpwstr>
      </vt:variant>
      <vt:variant>
        <vt:lpwstr/>
      </vt:variant>
      <vt:variant>
        <vt:i4>1376342</vt:i4>
      </vt:variant>
      <vt:variant>
        <vt:i4>1185</vt:i4>
      </vt:variant>
      <vt:variant>
        <vt:i4>0</vt:i4>
      </vt:variant>
      <vt:variant>
        <vt:i4>5</vt:i4>
      </vt:variant>
      <vt:variant>
        <vt:lpwstr>http://www.stopitnow.org.uk/</vt:lpwstr>
      </vt:variant>
      <vt:variant>
        <vt:lpwstr/>
      </vt:variant>
      <vt:variant>
        <vt:i4>1638469</vt:i4>
      </vt:variant>
      <vt:variant>
        <vt:i4>1182</vt:i4>
      </vt:variant>
      <vt:variant>
        <vt:i4>0</vt:i4>
      </vt:variant>
      <vt:variant>
        <vt:i4>5</vt:i4>
      </vt:variant>
      <vt:variant>
        <vt:lpwstr>https://swgfl.org.uk/</vt:lpwstr>
      </vt:variant>
      <vt:variant>
        <vt:lpwstr/>
      </vt:variant>
      <vt:variant>
        <vt:i4>262164</vt:i4>
      </vt:variant>
      <vt:variant>
        <vt:i4>1179</vt:i4>
      </vt:variant>
      <vt:variant>
        <vt:i4>0</vt:i4>
      </vt:variant>
      <vt:variant>
        <vt:i4>5</vt:i4>
      </vt:variant>
      <vt:variant>
        <vt:lpwstr>https://reportharmfulcontent.com/</vt:lpwstr>
      </vt:variant>
      <vt:variant>
        <vt:lpwstr/>
      </vt:variant>
      <vt:variant>
        <vt:i4>4849672</vt:i4>
      </vt:variant>
      <vt:variant>
        <vt:i4>1176</vt:i4>
      </vt:variant>
      <vt:variant>
        <vt:i4>0</vt:i4>
      </vt:variant>
      <vt:variant>
        <vt:i4>5</vt:i4>
      </vt:variant>
      <vt:variant>
        <vt:lpwstr>http://www.parentsprotect.co.uk/</vt:lpwstr>
      </vt:variant>
      <vt:variant>
        <vt:lpwstr/>
      </vt:variant>
      <vt:variant>
        <vt:i4>3866665</vt:i4>
      </vt:variant>
      <vt:variant>
        <vt:i4>1173</vt:i4>
      </vt:variant>
      <vt:variant>
        <vt:i4>0</vt:i4>
      </vt:variant>
      <vt:variant>
        <vt:i4>5</vt:i4>
      </vt:variant>
      <vt:variant>
        <vt:lpwstr>http://www.parentinfo.org/</vt:lpwstr>
      </vt:variant>
      <vt:variant>
        <vt:lpwstr/>
      </vt:variant>
      <vt:variant>
        <vt:i4>3145768</vt:i4>
      </vt:variant>
      <vt:variant>
        <vt:i4>1170</vt:i4>
      </vt:variant>
      <vt:variant>
        <vt:i4>0</vt:i4>
      </vt:variant>
      <vt:variant>
        <vt:i4>5</vt:i4>
      </vt:variant>
      <vt:variant>
        <vt:lpwstr>https://learning.nspcc.org.uk/safeguarding-child-protection/social-media-and-online-safety</vt:lpwstr>
      </vt:variant>
      <vt:variant>
        <vt:lpwstr/>
      </vt:variant>
      <vt:variant>
        <vt:i4>524300</vt:i4>
      </vt:variant>
      <vt:variant>
        <vt:i4>1167</vt:i4>
      </vt:variant>
      <vt:variant>
        <vt:i4>0</vt:i4>
      </vt:variant>
      <vt:variant>
        <vt:i4>5</vt:i4>
      </vt:variant>
      <vt:variant>
        <vt:lpwstr>https://naace.co.uk/</vt:lpwstr>
      </vt:variant>
      <vt:variant>
        <vt:lpwstr/>
      </vt:variant>
      <vt:variant>
        <vt:i4>4784215</vt:i4>
      </vt:variant>
      <vt:variant>
        <vt:i4>1164</vt:i4>
      </vt:variant>
      <vt:variant>
        <vt:i4>0</vt:i4>
      </vt:variant>
      <vt:variant>
        <vt:i4>5</vt:i4>
      </vt:variant>
      <vt:variant>
        <vt:lpwstr>http://www.mariecollinsfoundation.org.uk/</vt:lpwstr>
      </vt:variant>
      <vt:variant>
        <vt:lpwstr/>
      </vt:variant>
      <vt:variant>
        <vt:i4>4915227</vt:i4>
      </vt:variant>
      <vt:variant>
        <vt:i4>1161</vt:i4>
      </vt:variant>
      <vt:variant>
        <vt:i4>0</vt:i4>
      </vt:variant>
      <vt:variant>
        <vt:i4>5</vt:i4>
      </vt:variant>
      <vt:variant>
        <vt:lpwstr>https://www.lgfl.net/default.aspx</vt:lpwstr>
      </vt:variant>
      <vt:variant>
        <vt:lpwstr/>
      </vt:variant>
      <vt:variant>
        <vt:i4>7733310</vt:i4>
      </vt:variant>
      <vt:variant>
        <vt:i4>1158</vt:i4>
      </vt:variant>
      <vt:variant>
        <vt:i4>0</vt:i4>
      </vt:variant>
      <vt:variant>
        <vt:i4>5</vt:i4>
      </vt:variant>
      <vt:variant>
        <vt:lpwstr>http://www.iwf.org.uk/</vt:lpwstr>
      </vt:variant>
      <vt:variant>
        <vt:lpwstr/>
      </vt:variant>
      <vt:variant>
        <vt:i4>2490490</vt:i4>
      </vt:variant>
      <vt:variant>
        <vt:i4>1155</vt:i4>
      </vt:variant>
      <vt:variant>
        <vt:i4>0</vt:i4>
      </vt:variant>
      <vt:variant>
        <vt:i4>5</vt:i4>
      </vt:variant>
      <vt:variant>
        <vt:lpwstr>http://www.internetmatters.org/</vt:lpwstr>
      </vt:variant>
      <vt:variant>
        <vt:lpwstr/>
      </vt:variant>
      <vt:variant>
        <vt:i4>2490429</vt:i4>
      </vt:variant>
      <vt:variant>
        <vt:i4>1152</vt:i4>
      </vt:variant>
      <vt:variant>
        <vt:i4>0</vt:i4>
      </vt:variant>
      <vt:variant>
        <vt:i4>5</vt:i4>
      </vt:variant>
      <vt:variant>
        <vt:lpwstr>https://www.getsafeonline.org/</vt:lpwstr>
      </vt:variant>
      <vt:variant>
        <vt:lpwstr/>
      </vt:variant>
      <vt:variant>
        <vt:i4>4587613</vt:i4>
      </vt:variant>
      <vt:variant>
        <vt:i4>1149</vt:i4>
      </vt:variant>
      <vt:variant>
        <vt:i4>0</vt:i4>
      </vt:variant>
      <vt:variant>
        <vt:i4>5</vt:i4>
      </vt:variant>
      <vt:variant>
        <vt:lpwstr>https://www.gov.uk/government/publications/teaching-online-safety-in-schools</vt:lpwstr>
      </vt:variant>
      <vt:variant>
        <vt:lpwstr/>
      </vt:variant>
      <vt:variant>
        <vt:i4>5111872</vt:i4>
      </vt:variant>
      <vt:variant>
        <vt:i4>1146</vt:i4>
      </vt:variant>
      <vt:variant>
        <vt:i4>0</vt:i4>
      </vt:variant>
      <vt:variant>
        <vt:i4>5</vt:i4>
      </vt:variant>
      <vt:variant>
        <vt:lpwstr>http://www.childnet.com/</vt:lpwstr>
      </vt:variant>
      <vt:variant>
        <vt:lpwstr/>
      </vt:variant>
      <vt:variant>
        <vt:i4>3145855</vt:i4>
      </vt:variant>
      <vt:variant>
        <vt:i4>1143</vt:i4>
      </vt:variant>
      <vt:variant>
        <vt:i4>0</vt:i4>
      </vt:variant>
      <vt:variant>
        <vt:i4>5</vt:i4>
      </vt:variant>
      <vt:variant>
        <vt:lpwstr>http://www.ceop.police.uk/</vt:lpwstr>
      </vt:variant>
      <vt:variant>
        <vt:lpwstr/>
      </vt:variant>
      <vt:variant>
        <vt:i4>4194383</vt:i4>
      </vt:variant>
      <vt:variant>
        <vt:i4>1140</vt:i4>
      </vt:variant>
      <vt:variant>
        <vt:i4>0</vt:i4>
      </vt:variant>
      <vt:variant>
        <vt:i4>5</vt:i4>
      </vt:variant>
      <vt:variant>
        <vt:lpwstr>http://www.giveusashout.org/</vt:lpwstr>
      </vt:variant>
      <vt:variant>
        <vt:lpwstr/>
      </vt:variant>
      <vt:variant>
        <vt:i4>524299</vt:i4>
      </vt:variant>
      <vt:variant>
        <vt:i4>1137</vt:i4>
      </vt:variant>
      <vt:variant>
        <vt:i4>0</vt:i4>
      </vt:variant>
      <vt:variant>
        <vt:i4>5</vt:i4>
      </vt:variant>
      <vt:variant>
        <vt:lpwstr>http://www.actionfraud.police.uk/</vt:lpwstr>
      </vt:variant>
      <vt:variant>
        <vt:lpwstr/>
      </vt:variant>
      <vt:variant>
        <vt:i4>262215</vt:i4>
      </vt:variant>
      <vt:variant>
        <vt:i4>1134</vt:i4>
      </vt:variant>
      <vt:variant>
        <vt:i4>0</vt:i4>
      </vt:variant>
      <vt:variant>
        <vt:i4>5</vt:i4>
      </vt:variant>
      <vt:variant>
        <vt:lpwstr>http://www.mosac.org.uk/</vt:lpwstr>
      </vt:variant>
      <vt:variant>
        <vt:lpwstr/>
      </vt:variant>
      <vt:variant>
        <vt:i4>524352</vt:i4>
      </vt:variant>
      <vt:variant>
        <vt:i4>1131</vt:i4>
      </vt:variant>
      <vt:variant>
        <vt:i4>0</vt:i4>
      </vt:variant>
      <vt:variant>
        <vt:i4>5</vt:i4>
      </vt:variant>
      <vt:variant>
        <vt:lpwstr>https://napac.org.uk/</vt:lpwstr>
      </vt:variant>
      <vt:variant>
        <vt:lpwstr/>
      </vt:variant>
      <vt:variant>
        <vt:i4>3014691</vt:i4>
      </vt:variant>
      <vt:variant>
        <vt:i4>1128</vt:i4>
      </vt:variant>
      <vt:variant>
        <vt:i4>0</vt:i4>
      </vt:variant>
      <vt:variant>
        <vt:i4>5</vt:i4>
      </vt:variant>
      <vt:variant>
        <vt:lpwstr>http://www.samaritans.org/</vt:lpwstr>
      </vt:variant>
      <vt:variant>
        <vt:lpwstr/>
      </vt:variant>
      <vt:variant>
        <vt:i4>1900622</vt:i4>
      </vt:variant>
      <vt:variant>
        <vt:i4>1125</vt:i4>
      </vt:variant>
      <vt:variant>
        <vt:i4>0</vt:i4>
      </vt:variant>
      <vt:variant>
        <vt:i4>5</vt:i4>
      </vt:variant>
      <vt:variant>
        <vt:lpwstr>http://www.victimsupport.org.uk/</vt:lpwstr>
      </vt:variant>
      <vt:variant>
        <vt:lpwstr/>
      </vt:variant>
      <vt:variant>
        <vt:i4>5242911</vt:i4>
      </vt:variant>
      <vt:variant>
        <vt:i4>1122</vt:i4>
      </vt:variant>
      <vt:variant>
        <vt:i4>0</vt:i4>
      </vt:variant>
      <vt:variant>
        <vt:i4>5</vt:i4>
      </vt:variant>
      <vt:variant>
        <vt:lpwstr>http://www.crimestoppers-uk.org/</vt:lpwstr>
      </vt:variant>
      <vt:variant>
        <vt:lpwstr/>
      </vt:variant>
      <vt:variant>
        <vt:i4>7798836</vt:i4>
      </vt:variant>
      <vt:variant>
        <vt:i4>1119</vt:i4>
      </vt:variant>
      <vt:variant>
        <vt:i4>0</vt:i4>
      </vt:variant>
      <vt:variant>
        <vt:i4>5</vt:i4>
      </vt:variant>
      <vt:variant>
        <vt:lpwstr>http://www.familylives.org.uk/</vt:lpwstr>
      </vt:variant>
      <vt:variant>
        <vt:lpwstr/>
      </vt:variant>
      <vt:variant>
        <vt:i4>4194383</vt:i4>
      </vt:variant>
      <vt:variant>
        <vt:i4>1116</vt:i4>
      </vt:variant>
      <vt:variant>
        <vt:i4>0</vt:i4>
      </vt:variant>
      <vt:variant>
        <vt:i4>5</vt:i4>
      </vt:variant>
      <vt:variant>
        <vt:lpwstr>http://www.giveusashout.org/</vt:lpwstr>
      </vt:variant>
      <vt:variant>
        <vt:lpwstr/>
      </vt:variant>
      <vt:variant>
        <vt:i4>2883699</vt:i4>
      </vt:variant>
      <vt:variant>
        <vt:i4>1113</vt:i4>
      </vt:variant>
      <vt:variant>
        <vt:i4>0</vt:i4>
      </vt:variant>
      <vt:variant>
        <vt:i4>5</vt:i4>
      </vt:variant>
      <vt:variant>
        <vt:lpwstr>http://www.papyrus-uk.org/</vt:lpwstr>
      </vt:variant>
      <vt:variant>
        <vt:lpwstr/>
      </vt:variant>
      <vt:variant>
        <vt:i4>3997730</vt:i4>
      </vt:variant>
      <vt:variant>
        <vt:i4>1110</vt:i4>
      </vt:variant>
      <vt:variant>
        <vt:i4>0</vt:i4>
      </vt:variant>
      <vt:variant>
        <vt:i4>5</vt:i4>
      </vt:variant>
      <vt:variant>
        <vt:lpwstr>https://www.kooth.com/</vt:lpwstr>
      </vt:variant>
      <vt:variant>
        <vt:lpwstr/>
      </vt:variant>
      <vt:variant>
        <vt:i4>4194393</vt:i4>
      </vt:variant>
      <vt:variant>
        <vt:i4>1107</vt:i4>
      </vt:variant>
      <vt:variant>
        <vt:i4>0</vt:i4>
      </vt:variant>
      <vt:variant>
        <vt:i4>5</vt:i4>
      </vt:variant>
      <vt:variant>
        <vt:lpwstr>http://www.fearless.org/</vt:lpwstr>
      </vt:variant>
      <vt:variant>
        <vt:lpwstr/>
      </vt:variant>
      <vt:variant>
        <vt:i4>1769551</vt:i4>
      </vt:variant>
      <vt:variant>
        <vt:i4>1104</vt:i4>
      </vt:variant>
      <vt:variant>
        <vt:i4>0</vt:i4>
      </vt:variant>
      <vt:variant>
        <vt:i4>5</vt:i4>
      </vt:variant>
      <vt:variant>
        <vt:lpwstr>http://www.childline.org.uk/</vt:lpwstr>
      </vt:variant>
      <vt:variant>
        <vt:lpwstr/>
      </vt:variant>
      <vt:variant>
        <vt:i4>4325468</vt:i4>
      </vt:variant>
      <vt:variant>
        <vt:i4>1101</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1441857</vt:i4>
      </vt:variant>
      <vt:variant>
        <vt:i4>1098</vt:i4>
      </vt:variant>
      <vt:variant>
        <vt:i4>0</vt:i4>
      </vt:variant>
      <vt:variant>
        <vt:i4>5</vt:i4>
      </vt:variant>
      <vt:variant>
        <vt:lpwstr>http://www.saferinternet.org.uk/helpline</vt:lpwstr>
      </vt:variant>
      <vt:variant>
        <vt:lpwstr/>
      </vt:variant>
      <vt:variant>
        <vt:i4>2424955</vt:i4>
      </vt:variant>
      <vt:variant>
        <vt:i4>1095</vt:i4>
      </vt:variant>
      <vt:variant>
        <vt:i4>0</vt:i4>
      </vt:variant>
      <vt:variant>
        <vt:i4>5</vt:i4>
      </vt:variant>
      <vt:variant>
        <vt:lpwstr>https://learning.nspcc.org.uk/safeguarding-child-protection</vt:lpwstr>
      </vt:variant>
      <vt:variant>
        <vt:lpwstr/>
      </vt:variant>
      <vt:variant>
        <vt:i4>1966087</vt:i4>
      </vt:variant>
      <vt:variant>
        <vt:i4>1092</vt:i4>
      </vt:variant>
      <vt:variant>
        <vt:i4>0</vt:i4>
      </vt:variant>
      <vt:variant>
        <vt:i4>5</vt:i4>
      </vt:variant>
      <vt:variant>
        <vt:lpwstr>https://www.judiciumeducation.co.uk/about-us</vt:lpwstr>
      </vt:variant>
      <vt:variant>
        <vt:lpwstr/>
      </vt:variant>
      <vt:variant>
        <vt:i4>6750313</vt:i4>
      </vt:variant>
      <vt:variant>
        <vt:i4>1089</vt:i4>
      </vt:variant>
      <vt:variant>
        <vt:i4>0</vt:i4>
      </vt:variant>
      <vt:variant>
        <vt:i4>5</vt:i4>
      </vt:variant>
      <vt:variant>
        <vt:lpwstr>https://www.farrer.co.uk/clients-and-sectors/education/</vt:lpwstr>
      </vt:variant>
      <vt:variant>
        <vt:lpwstr/>
      </vt:variant>
      <vt:variant>
        <vt:i4>8257575</vt:i4>
      </vt:variant>
      <vt:variant>
        <vt:i4>1086</vt:i4>
      </vt:variant>
      <vt:variant>
        <vt:i4>0</vt:i4>
      </vt:variant>
      <vt:variant>
        <vt:i4>5</vt:i4>
      </vt:variant>
      <vt:variant>
        <vt:lpwstr>http://www.educationsupportpartnership.org.uk/</vt:lpwstr>
      </vt:variant>
      <vt:variant>
        <vt:lpwstr/>
      </vt:variant>
      <vt:variant>
        <vt:i4>1572888</vt:i4>
      </vt:variant>
      <vt:variant>
        <vt:i4>1083</vt:i4>
      </vt:variant>
      <vt:variant>
        <vt:i4>0</vt:i4>
      </vt:variant>
      <vt:variant>
        <vt:i4>5</vt:i4>
      </vt:variant>
      <vt:variant>
        <vt:lpwstr>https://www.gov.uk/whistleblowing</vt:lpwstr>
      </vt:variant>
      <vt:variant>
        <vt:lpwstr/>
      </vt:variant>
      <vt:variant>
        <vt:i4>4128888</vt:i4>
      </vt:variant>
      <vt:variant>
        <vt:i4>1080</vt:i4>
      </vt:variant>
      <vt:variant>
        <vt:i4>0</vt:i4>
      </vt:variant>
      <vt:variant>
        <vt:i4>5</vt:i4>
      </vt:variant>
      <vt:variant>
        <vt:lpwstr>https://www.gov.uk/report-child-abuse-to-local-council</vt:lpwstr>
      </vt:variant>
      <vt:variant>
        <vt:lpwstr/>
      </vt:variant>
      <vt:variant>
        <vt:i4>1900622</vt:i4>
      </vt:variant>
      <vt:variant>
        <vt:i4>1077</vt:i4>
      </vt:variant>
      <vt:variant>
        <vt:i4>0</vt:i4>
      </vt:variant>
      <vt:variant>
        <vt:i4>5</vt:i4>
      </vt:variant>
      <vt:variant>
        <vt:lpwstr>http://www.victimsupport.org.uk/</vt:lpwstr>
      </vt:variant>
      <vt:variant>
        <vt:lpwstr/>
      </vt:variant>
      <vt:variant>
        <vt:i4>1114178</vt:i4>
      </vt:variant>
      <vt:variant>
        <vt:i4>1074</vt:i4>
      </vt:variant>
      <vt:variant>
        <vt:i4>0</vt:i4>
      </vt:variant>
      <vt:variant>
        <vt:i4>5</vt:i4>
      </vt:variant>
      <vt:variant>
        <vt:lpwstr>http://www.gov.uk/government/news/upskirting-know-your-rights</vt:lpwstr>
      </vt:variant>
      <vt:variant>
        <vt:lpwstr/>
      </vt:variant>
      <vt:variant>
        <vt:i4>3473464</vt:i4>
      </vt:variant>
      <vt:variant>
        <vt:i4>1071</vt:i4>
      </vt:variant>
      <vt:variant>
        <vt:i4>0</vt:i4>
      </vt:variant>
      <vt:variant>
        <vt:i4>5</vt:i4>
      </vt:variant>
      <vt:variant>
        <vt:lpwstr>https://rapecrisis.org.uk/</vt:lpwstr>
      </vt:variant>
      <vt:variant>
        <vt:lpwstr/>
      </vt:variant>
      <vt:variant>
        <vt:i4>5177366</vt:i4>
      </vt:variant>
      <vt:variant>
        <vt:i4>1068</vt:i4>
      </vt:variant>
      <vt:variant>
        <vt:i4>0</vt:i4>
      </vt:variant>
      <vt:variant>
        <vt:i4>5</vt:i4>
      </vt:variant>
      <vt:variant>
        <vt:lpwstr>http://www.nationalcrimeagency.gov.uk/who-we-are</vt:lpwstr>
      </vt:variant>
      <vt:variant>
        <vt:lpwstr/>
      </vt:variant>
      <vt:variant>
        <vt:i4>6946943</vt:i4>
      </vt:variant>
      <vt:variant>
        <vt:i4>1065</vt:i4>
      </vt:variant>
      <vt:variant>
        <vt:i4>0</vt:i4>
      </vt:variant>
      <vt:variant>
        <vt:i4>5</vt:i4>
      </vt:variant>
      <vt:variant>
        <vt:lpwstr>https://www.nationalbullyinghelpline.co.uk/</vt:lpwstr>
      </vt:variant>
      <vt:variant>
        <vt:lpwstr/>
      </vt:variant>
      <vt:variant>
        <vt:i4>524378</vt:i4>
      </vt:variant>
      <vt:variant>
        <vt:i4>1062</vt:i4>
      </vt:variant>
      <vt:variant>
        <vt:i4>0</vt:i4>
      </vt:variant>
      <vt:variant>
        <vt:i4>5</vt:i4>
      </vt:variant>
      <vt:variant>
        <vt:lpwstr>http://www.lucyfaithfull.org.uk/</vt:lpwstr>
      </vt:variant>
      <vt:variant>
        <vt:lpwstr/>
      </vt:variant>
      <vt:variant>
        <vt:i4>262213</vt:i4>
      </vt:variant>
      <vt:variant>
        <vt:i4>1059</vt:i4>
      </vt:variant>
      <vt:variant>
        <vt:i4>0</vt:i4>
      </vt:variant>
      <vt:variant>
        <vt:i4>5</vt:i4>
      </vt:variant>
      <vt:variant>
        <vt:lpwstr>https://www.kidscape.org.uk/</vt:lpwstr>
      </vt:variant>
      <vt:variant>
        <vt:lpwstr/>
      </vt:variant>
      <vt:variant>
        <vt:i4>3735670</vt:i4>
      </vt:variant>
      <vt:variant>
        <vt:i4>1056</vt:i4>
      </vt:variant>
      <vt:variant>
        <vt:i4>0</vt:i4>
      </vt:variant>
      <vt:variant>
        <vt:i4>5</vt:i4>
      </vt:variant>
      <vt:variant>
        <vt:lpwstr>http://www.disrespectnobody.co.uk/</vt:lpwstr>
      </vt:variant>
      <vt:variant>
        <vt:lpwstr/>
      </vt:variant>
      <vt:variant>
        <vt:i4>3407933</vt:i4>
      </vt:variant>
      <vt:variant>
        <vt:i4>1053</vt:i4>
      </vt:variant>
      <vt:variant>
        <vt:i4>0</vt:i4>
      </vt:variant>
      <vt:variant>
        <vt:i4>5</vt:i4>
      </vt:variant>
      <vt:variant>
        <vt:lpwstr>https://contextualsafeguarding.org.uk/</vt:lpwstr>
      </vt:variant>
      <vt:variant>
        <vt:lpwstr/>
      </vt:variant>
      <vt:variant>
        <vt:i4>2031700</vt:i4>
      </vt:variant>
      <vt:variant>
        <vt:i4>1050</vt:i4>
      </vt:variant>
      <vt:variant>
        <vt:i4>0</vt:i4>
      </vt:variant>
      <vt:variant>
        <vt:i4>5</vt:i4>
      </vt:variant>
      <vt:variant>
        <vt:lpwstr>http://www.brook.org.uk/</vt:lpwstr>
      </vt:variant>
      <vt:variant>
        <vt:lpwstr/>
      </vt:variant>
      <vt:variant>
        <vt:i4>5767256</vt:i4>
      </vt:variant>
      <vt:variant>
        <vt:i4>1047</vt:i4>
      </vt:variant>
      <vt:variant>
        <vt:i4>0</vt:i4>
      </vt:variant>
      <vt:variant>
        <vt:i4>5</vt:i4>
      </vt:variant>
      <vt:variant>
        <vt:lpwstr>http://www.anti-bullyingalliance.org.uk/</vt:lpwstr>
      </vt:variant>
      <vt:variant>
        <vt:lpwstr/>
      </vt:variant>
      <vt:variant>
        <vt:i4>8323193</vt:i4>
      </vt:variant>
      <vt:variant>
        <vt:i4>1044</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8323193</vt:i4>
      </vt:variant>
      <vt:variant>
        <vt:i4>1041</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8323193</vt:i4>
      </vt:variant>
      <vt:variant>
        <vt:i4>1038</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8323193</vt:i4>
      </vt:variant>
      <vt:variant>
        <vt:i4>1035</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8323185</vt:i4>
      </vt:variant>
      <vt:variant>
        <vt:i4>1032</vt:i4>
      </vt:variant>
      <vt:variant>
        <vt:i4>0</vt:i4>
      </vt:variant>
      <vt:variant>
        <vt:i4>5</vt:i4>
      </vt:variant>
      <vt:variant>
        <vt:lpwstr>https://www.gov.uk/government/publications/female-genital-mutilation-resource-pack</vt:lpwstr>
      </vt:variant>
      <vt:variant>
        <vt:lpwstr/>
      </vt:variant>
      <vt:variant>
        <vt:i4>8323185</vt:i4>
      </vt:variant>
      <vt:variant>
        <vt:i4>1029</vt:i4>
      </vt:variant>
      <vt:variant>
        <vt:i4>0</vt:i4>
      </vt:variant>
      <vt:variant>
        <vt:i4>5</vt:i4>
      </vt:variant>
      <vt:variant>
        <vt:lpwstr>https://www.gov.uk/government/publications/female-genital-mutilation-resource-pack</vt:lpwstr>
      </vt:variant>
      <vt:variant>
        <vt:lpwstr/>
      </vt:variant>
      <vt:variant>
        <vt:i4>7340080</vt:i4>
      </vt:variant>
      <vt:variant>
        <vt:i4>1026</vt:i4>
      </vt:variant>
      <vt:variant>
        <vt:i4>0</vt:i4>
      </vt:variant>
      <vt:variant>
        <vt:i4>5</vt:i4>
      </vt:variant>
      <vt:variant>
        <vt:lpwstr>https://www.gov.uk/government/publications/multi-agency-statutory-guidance-on-female-genital-mutilation</vt:lpwstr>
      </vt:variant>
      <vt:variant>
        <vt:lpwstr/>
      </vt:variant>
      <vt:variant>
        <vt:i4>7340080</vt:i4>
      </vt:variant>
      <vt:variant>
        <vt:i4>1023</vt:i4>
      </vt:variant>
      <vt:variant>
        <vt:i4>0</vt:i4>
      </vt:variant>
      <vt:variant>
        <vt:i4>5</vt:i4>
      </vt:variant>
      <vt:variant>
        <vt:lpwstr>https://www.gov.uk/government/publications/multi-agency-statutory-guidance-on-female-genital-mutilation</vt:lpwstr>
      </vt:variant>
      <vt:variant>
        <vt:lpwstr/>
      </vt:variant>
      <vt:variant>
        <vt:i4>7340080</vt:i4>
      </vt:variant>
      <vt:variant>
        <vt:i4>1020</vt:i4>
      </vt:variant>
      <vt:variant>
        <vt:i4>0</vt:i4>
      </vt:variant>
      <vt:variant>
        <vt:i4>5</vt:i4>
      </vt:variant>
      <vt:variant>
        <vt:lpwstr>https://www.gov.uk/government/publications/multi-agency-statutory-guidance-on-female-genital-mutilation</vt:lpwstr>
      </vt:variant>
      <vt:variant>
        <vt:lpwstr/>
      </vt:variant>
      <vt:variant>
        <vt:i4>7340080</vt:i4>
      </vt:variant>
      <vt:variant>
        <vt:i4>1017</vt:i4>
      </vt:variant>
      <vt:variant>
        <vt:i4>0</vt:i4>
      </vt:variant>
      <vt:variant>
        <vt:i4>5</vt:i4>
      </vt:variant>
      <vt:variant>
        <vt:lpwstr>https://www.gov.uk/government/publications/multi-agency-statutory-guidance-on-female-genital-mutilation</vt:lpwstr>
      </vt:variant>
      <vt:variant>
        <vt:lpwstr/>
      </vt:variant>
      <vt:variant>
        <vt:i4>5373977</vt:i4>
      </vt:variant>
      <vt:variant>
        <vt:i4>1014</vt:i4>
      </vt:variant>
      <vt:variant>
        <vt:i4>0</vt:i4>
      </vt:variant>
      <vt:variant>
        <vt:i4>5</vt:i4>
      </vt:variant>
      <vt:variant>
        <vt:lpwstr>https://www.gov.uk/government/uploads/system/uploads/attachment_data/file/496415/6_1639_HO_SP_FGM_mandatory_reporting_Fact_sheet_Web.pdf</vt:lpwstr>
      </vt:variant>
      <vt:variant>
        <vt:lpwstr/>
      </vt:variant>
      <vt:variant>
        <vt:i4>5373977</vt:i4>
      </vt:variant>
      <vt:variant>
        <vt:i4>1011</vt:i4>
      </vt:variant>
      <vt:variant>
        <vt:i4>0</vt:i4>
      </vt:variant>
      <vt:variant>
        <vt:i4>5</vt:i4>
      </vt:variant>
      <vt:variant>
        <vt:lpwstr>https://www.gov.uk/government/uploads/system/uploads/attachment_data/file/496415/6_1639_HO_SP_FGM_mandatory_reporting_Fact_sheet_Web.pdf</vt:lpwstr>
      </vt:variant>
      <vt:variant>
        <vt:lpwstr/>
      </vt:variant>
      <vt:variant>
        <vt:i4>5373977</vt:i4>
      </vt:variant>
      <vt:variant>
        <vt:i4>1008</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1005</vt:i4>
      </vt:variant>
      <vt:variant>
        <vt:i4>0</vt:i4>
      </vt:variant>
      <vt:variant>
        <vt:i4>5</vt:i4>
      </vt:variant>
      <vt:variant>
        <vt:lpwstr>https://www.gov.uk/government/publications/mandatory-reporting-of-female-genital-mutilation-procedural-information</vt:lpwstr>
      </vt:variant>
      <vt:variant>
        <vt:lpwstr/>
      </vt:variant>
      <vt:variant>
        <vt:i4>3407997</vt:i4>
      </vt:variant>
      <vt:variant>
        <vt:i4>1002</vt:i4>
      </vt:variant>
      <vt:variant>
        <vt:i4>0</vt:i4>
      </vt:variant>
      <vt:variant>
        <vt:i4>5</vt:i4>
      </vt:variant>
      <vt:variant>
        <vt:lpwstr>https://www.gov.uk/government/publications/mandatory-reporting-of-female-genital-mutilation-procedural-information</vt:lpwstr>
      </vt:variant>
      <vt:variant>
        <vt:lpwstr/>
      </vt:variant>
      <vt:variant>
        <vt:i4>3407997</vt:i4>
      </vt:variant>
      <vt:variant>
        <vt:i4>999</vt:i4>
      </vt:variant>
      <vt:variant>
        <vt:i4>0</vt:i4>
      </vt:variant>
      <vt:variant>
        <vt:i4>5</vt:i4>
      </vt:variant>
      <vt:variant>
        <vt:lpwstr>https://www.gov.uk/government/publications/mandatory-reporting-of-female-genital-mutilation-procedural-information</vt:lpwstr>
      </vt:variant>
      <vt:variant>
        <vt:lpwstr/>
      </vt:variant>
      <vt:variant>
        <vt:i4>3407997</vt:i4>
      </vt:variant>
      <vt:variant>
        <vt:i4>996</vt:i4>
      </vt:variant>
      <vt:variant>
        <vt:i4>0</vt:i4>
      </vt:variant>
      <vt:variant>
        <vt:i4>5</vt:i4>
      </vt:variant>
      <vt:variant>
        <vt:lpwstr>https://www.gov.uk/government/publications/mandatory-reporting-of-female-genital-mutilation-procedural-information</vt:lpwstr>
      </vt:variant>
      <vt:variant>
        <vt:lpwstr/>
      </vt:variant>
      <vt:variant>
        <vt:i4>3407997</vt:i4>
      </vt:variant>
      <vt:variant>
        <vt:i4>993</vt:i4>
      </vt:variant>
      <vt:variant>
        <vt:i4>0</vt:i4>
      </vt:variant>
      <vt:variant>
        <vt:i4>5</vt:i4>
      </vt:variant>
      <vt:variant>
        <vt:lpwstr>https://www.gov.uk/government/publications/mandatory-reporting-of-female-genital-mutilation-procedural-information</vt:lpwstr>
      </vt:variant>
      <vt:variant>
        <vt:lpwstr/>
      </vt:variant>
      <vt:variant>
        <vt:i4>4063294</vt:i4>
      </vt:variant>
      <vt:variant>
        <vt:i4>990</vt:i4>
      </vt:variant>
      <vt:variant>
        <vt:i4>0</vt:i4>
      </vt:variant>
      <vt:variant>
        <vt:i4>5</vt:i4>
      </vt:variant>
      <vt:variant>
        <vt:lpwstr>https://www.legislation.gov.uk/ukpga/2015/9/section/74</vt:lpwstr>
      </vt:variant>
      <vt:variant>
        <vt:lpwstr>:~:text=(1)A%20person%20who%20works,who%20is%20aged%20under%2018.</vt:lpwstr>
      </vt:variant>
      <vt:variant>
        <vt:i4>5439580</vt:i4>
      </vt:variant>
      <vt:variant>
        <vt:i4>987</vt:i4>
      </vt:variant>
      <vt:variant>
        <vt:i4>0</vt:i4>
      </vt:variant>
      <vt:variant>
        <vt:i4>5</vt:i4>
      </vt:variant>
      <vt:variant>
        <vt:lpwstr>https://www.legislation.gov.uk/ukpga/2003/31/contents</vt:lpwstr>
      </vt:variant>
      <vt:variant>
        <vt:lpwstr/>
      </vt:variant>
      <vt:variant>
        <vt:i4>7667830</vt:i4>
      </vt:variant>
      <vt:variant>
        <vt:i4>984</vt:i4>
      </vt:variant>
      <vt:variant>
        <vt:i4>0</vt:i4>
      </vt:variant>
      <vt:variant>
        <vt:i4>5</vt:i4>
      </vt:variant>
      <vt:variant>
        <vt:lpwstr>https://www.gov.uk/government/news/355m-to-support-young-people-at-risk-of-involvement-in-serious-violence</vt:lpwstr>
      </vt:variant>
      <vt:variant>
        <vt:lpwstr/>
      </vt:variant>
      <vt:variant>
        <vt:i4>7667830</vt:i4>
      </vt:variant>
      <vt:variant>
        <vt:i4>981</vt:i4>
      </vt:variant>
      <vt:variant>
        <vt:i4>0</vt:i4>
      </vt:variant>
      <vt:variant>
        <vt:i4>5</vt:i4>
      </vt:variant>
      <vt:variant>
        <vt:lpwstr>https://www.gov.uk/government/news/355m-to-support-young-people-at-risk-of-involvement-in-serious-violence</vt:lpwstr>
      </vt:variant>
      <vt:variant>
        <vt:lpwstr/>
      </vt:variant>
      <vt:variant>
        <vt:i4>7012403</vt:i4>
      </vt:variant>
      <vt:variant>
        <vt:i4>978</vt:i4>
      </vt:variant>
      <vt:variant>
        <vt:i4>0</vt:i4>
      </vt:variant>
      <vt:variant>
        <vt:i4>5</vt:i4>
      </vt:variant>
      <vt:variant>
        <vt:lpwstr>https://youthendowmentfund.org.uk/toolkit/</vt:lpwstr>
      </vt:variant>
      <vt:variant>
        <vt:lpwstr/>
      </vt:variant>
      <vt:variant>
        <vt:i4>7012403</vt:i4>
      </vt:variant>
      <vt:variant>
        <vt:i4>975</vt:i4>
      </vt:variant>
      <vt:variant>
        <vt:i4>0</vt:i4>
      </vt:variant>
      <vt:variant>
        <vt:i4>5</vt:i4>
      </vt:variant>
      <vt:variant>
        <vt:lpwstr>https://youthendowmentfund.org.uk/toolkit/</vt:lpwstr>
      </vt:variant>
      <vt:variant>
        <vt:lpwstr/>
      </vt:variant>
      <vt:variant>
        <vt:i4>7012403</vt:i4>
      </vt:variant>
      <vt:variant>
        <vt:i4>972</vt:i4>
      </vt:variant>
      <vt:variant>
        <vt:i4>0</vt:i4>
      </vt:variant>
      <vt:variant>
        <vt:i4>5</vt:i4>
      </vt:variant>
      <vt:variant>
        <vt:lpwstr>https://youthendowmentfund.org.uk/toolkit/</vt:lpwstr>
      </vt:variant>
      <vt:variant>
        <vt:lpwstr/>
      </vt:variant>
      <vt:variant>
        <vt:i4>7012403</vt:i4>
      </vt:variant>
      <vt:variant>
        <vt:i4>969</vt:i4>
      </vt:variant>
      <vt:variant>
        <vt:i4>0</vt:i4>
      </vt:variant>
      <vt:variant>
        <vt:i4>5</vt:i4>
      </vt:variant>
      <vt:variant>
        <vt:lpwstr>https://youthendowmentfund.org.uk/toolkit/</vt:lpwstr>
      </vt:variant>
      <vt:variant>
        <vt:lpwstr/>
      </vt:variant>
      <vt:variant>
        <vt:i4>3342387</vt:i4>
      </vt:variant>
      <vt:variant>
        <vt:i4>966</vt:i4>
      </vt:variant>
      <vt:variant>
        <vt:i4>0</vt:i4>
      </vt:variant>
      <vt:variant>
        <vt:i4>5</vt:i4>
      </vt:variant>
      <vt:variant>
        <vt:lpwstr>https://www.gov.uk/government/publications/criminal-exploitation-of-children-and-vulnerable-adults-county-lines</vt:lpwstr>
      </vt:variant>
      <vt:variant>
        <vt:lpwstr/>
      </vt:variant>
      <vt:variant>
        <vt:i4>3342387</vt:i4>
      </vt:variant>
      <vt:variant>
        <vt:i4>963</vt:i4>
      </vt:variant>
      <vt:variant>
        <vt:i4>0</vt:i4>
      </vt:variant>
      <vt:variant>
        <vt:i4>5</vt:i4>
      </vt:variant>
      <vt:variant>
        <vt:lpwstr>https://www.gov.uk/government/publications/criminal-exploitation-of-children-and-vulnerable-adults-county-lines</vt:lpwstr>
      </vt:variant>
      <vt:variant>
        <vt:lpwstr/>
      </vt:variant>
      <vt:variant>
        <vt:i4>3342387</vt:i4>
      </vt:variant>
      <vt:variant>
        <vt:i4>960</vt:i4>
      </vt:variant>
      <vt:variant>
        <vt:i4>0</vt:i4>
      </vt:variant>
      <vt:variant>
        <vt:i4>5</vt:i4>
      </vt:variant>
      <vt:variant>
        <vt:lpwstr>https://www.gov.uk/government/publications/criminal-exploitation-of-children-and-vulnerable-adults-county-lines</vt:lpwstr>
      </vt:variant>
      <vt:variant>
        <vt:lpwstr/>
      </vt:variant>
      <vt:variant>
        <vt:i4>3342387</vt:i4>
      </vt:variant>
      <vt:variant>
        <vt:i4>957</vt:i4>
      </vt:variant>
      <vt:variant>
        <vt:i4>0</vt:i4>
      </vt:variant>
      <vt:variant>
        <vt:i4>5</vt:i4>
      </vt:variant>
      <vt:variant>
        <vt:lpwstr>https://www.gov.uk/government/publications/criminal-exploitation-of-children-and-vulnerable-adults-county-lines</vt:lpwstr>
      </vt:variant>
      <vt:variant>
        <vt:lpwstr/>
      </vt:variant>
      <vt:variant>
        <vt:i4>2883590</vt:i4>
      </vt:variant>
      <vt:variant>
        <vt:i4>954</vt:i4>
      </vt:variant>
      <vt:variant>
        <vt:i4>0</vt:i4>
      </vt:variant>
      <vt:variant>
        <vt:i4>5</vt:i4>
      </vt:variant>
      <vt:variant>
        <vt:lpwstr>https://assets.publishing.service.gov.uk/government/uploads/system/uploads/attachment_data/file/698009/serious-violence-strategy.pdf</vt:lpwstr>
      </vt:variant>
      <vt:variant>
        <vt:lpwstr/>
      </vt:variant>
      <vt:variant>
        <vt:i4>2883590</vt:i4>
      </vt:variant>
      <vt:variant>
        <vt:i4>951</vt:i4>
      </vt:variant>
      <vt:variant>
        <vt:i4>0</vt:i4>
      </vt:variant>
      <vt:variant>
        <vt:i4>5</vt:i4>
      </vt:variant>
      <vt:variant>
        <vt:lpwstr>https://assets.publishing.service.gov.uk/government/uploads/system/uploads/attachment_data/file/698009/serious-violence-strategy.pdf</vt:lpwstr>
      </vt:variant>
      <vt:variant>
        <vt:lpwstr/>
      </vt:variant>
      <vt:variant>
        <vt:i4>4456453</vt:i4>
      </vt:variant>
      <vt:variant>
        <vt:i4>948</vt:i4>
      </vt:variant>
      <vt:variant>
        <vt:i4>0</vt:i4>
      </vt:variant>
      <vt:variant>
        <vt:i4>5</vt:i4>
      </vt:variant>
      <vt:variant>
        <vt:lpwstr>https://prevent.lgfl.net/</vt:lpwstr>
      </vt:variant>
      <vt:variant>
        <vt:lpwstr/>
      </vt:variant>
      <vt:variant>
        <vt:i4>4456453</vt:i4>
      </vt:variant>
      <vt:variant>
        <vt:i4>945</vt:i4>
      </vt:variant>
      <vt:variant>
        <vt:i4>0</vt:i4>
      </vt:variant>
      <vt:variant>
        <vt:i4>5</vt:i4>
      </vt:variant>
      <vt:variant>
        <vt:lpwstr>https://prevent.lgfl.net/</vt:lpwstr>
      </vt:variant>
      <vt:variant>
        <vt:lpwstr/>
      </vt:variant>
      <vt:variant>
        <vt:i4>4456453</vt:i4>
      </vt:variant>
      <vt:variant>
        <vt:i4>942</vt:i4>
      </vt:variant>
      <vt:variant>
        <vt:i4>0</vt:i4>
      </vt:variant>
      <vt:variant>
        <vt:i4>5</vt:i4>
      </vt:variant>
      <vt:variant>
        <vt:lpwstr>https://prevent.lgfl.net/</vt:lpwstr>
      </vt:variant>
      <vt:variant>
        <vt:lpwstr/>
      </vt:variant>
      <vt:variant>
        <vt:i4>8126511</vt:i4>
      </vt:variant>
      <vt:variant>
        <vt:i4>939</vt:i4>
      </vt:variant>
      <vt:variant>
        <vt:i4>0</vt:i4>
      </vt:variant>
      <vt:variant>
        <vt:i4>5</vt:i4>
      </vt:variant>
      <vt:variant>
        <vt:lpwstr>https://www.foundationonline.org.uk/course/index.php?categoryid=8&amp;_gl=1*1fukih8*_ga*MjExMjExNjExNS4xNjM2OTgxMzcx*_ga_6F0PEMWK3W*MTYzNjk4MTM3MC4xLjEuMTYzNjk4MTM3MC4w</vt:lpwstr>
      </vt:variant>
      <vt:variant>
        <vt:lpwstr/>
      </vt:variant>
      <vt:variant>
        <vt:i4>3407935</vt:i4>
      </vt:variant>
      <vt:variant>
        <vt:i4>936</vt:i4>
      </vt:variant>
      <vt:variant>
        <vt:i4>0</vt:i4>
      </vt:variant>
      <vt:variant>
        <vt:i4>5</vt:i4>
      </vt:variant>
      <vt:variant>
        <vt:lpwstr>https://www.etflearners.org.uk/</vt:lpwstr>
      </vt:variant>
      <vt:variant>
        <vt:lpwstr/>
      </vt:variant>
      <vt:variant>
        <vt:i4>6553712</vt:i4>
      </vt:variant>
      <vt:variant>
        <vt:i4>933</vt:i4>
      </vt:variant>
      <vt:variant>
        <vt:i4>0</vt:i4>
      </vt:variant>
      <vt:variant>
        <vt:i4>5</vt:i4>
      </vt:variant>
      <vt:variant>
        <vt:lpwstr>http://preventforfeandtraining.org.uk/</vt:lpwstr>
      </vt:variant>
      <vt:variant>
        <vt:lpwstr/>
      </vt:variant>
      <vt:variant>
        <vt:i4>6553712</vt:i4>
      </vt:variant>
      <vt:variant>
        <vt:i4>930</vt:i4>
      </vt:variant>
      <vt:variant>
        <vt:i4>0</vt:i4>
      </vt:variant>
      <vt:variant>
        <vt:i4>5</vt:i4>
      </vt:variant>
      <vt:variant>
        <vt:lpwstr>http://preventforfeandtraining.org.uk/</vt:lpwstr>
      </vt:variant>
      <vt:variant>
        <vt:lpwstr/>
      </vt:variant>
      <vt:variant>
        <vt:i4>3145834</vt:i4>
      </vt:variant>
      <vt:variant>
        <vt:i4>927</vt:i4>
      </vt:variant>
      <vt:variant>
        <vt:i4>0</vt:i4>
      </vt:variant>
      <vt:variant>
        <vt:i4>5</vt:i4>
      </vt:variant>
      <vt:variant>
        <vt:lpwstr>http://educateagainsthate.com/</vt:lpwstr>
      </vt:variant>
      <vt:variant>
        <vt:lpwstr/>
      </vt:variant>
      <vt:variant>
        <vt:i4>3145834</vt:i4>
      </vt:variant>
      <vt:variant>
        <vt:i4>924</vt:i4>
      </vt:variant>
      <vt:variant>
        <vt:i4>0</vt:i4>
      </vt:variant>
      <vt:variant>
        <vt:i4>5</vt:i4>
      </vt:variant>
      <vt:variant>
        <vt:lpwstr>http://educateagainsthate.com/</vt:lpwstr>
      </vt:variant>
      <vt:variant>
        <vt:lpwstr/>
      </vt:variant>
      <vt:variant>
        <vt:i4>7471220</vt:i4>
      </vt:variant>
      <vt:variant>
        <vt:i4>921</vt:i4>
      </vt:variant>
      <vt:variant>
        <vt:i4>0</vt:i4>
      </vt:variant>
      <vt:variant>
        <vt:i4>5</vt:i4>
      </vt:variant>
      <vt:variant>
        <vt:lpwstr>https://educateagainsthate.com/</vt:lpwstr>
      </vt:variant>
      <vt:variant>
        <vt:lpwstr/>
      </vt:variant>
      <vt:variant>
        <vt:i4>2752524</vt:i4>
      </vt:variant>
      <vt:variant>
        <vt:i4>918</vt:i4>
      </vt:variant>
      <vt:variant>
        <vt:i4>0</vt:i4>
      </vt:variant>
      <vt:variant>
        <vt:i4>5</vt:i4>
      </vt:variant>
      <vt:variant>
        <vt:lpwstr>https://www.elearning.prevent.homeoffice.gov.uk/channel_awareness/01-welcome.html</vt:lpwstr>
      </vt:variant>
      <vt:variant>
        <vt:lpwstr/>
      </vt:variant>
      <vt:variant>
        <vt:i4>2752524</vt:i4>
      </vt:variant>
      <vt:variant>
        <vt:i4>915</vt:i4>
      </vt:variant>
      <vt:variant>
        <vt:i4>0</vt:i4>
      </vt:variant>
      <vt:variant>
        <vt:i4>5</vt:i4>
      </vt:variant>
      <vt:variant>
        <vt:lpwstr>https://www.elearning.prevent.homeoffice.gov.uk/channel_awareness/01-welcome.html</vt:lpwstr>
      </vt:variant>
      <vt:variant>
        <vt:lpwstr/>
      </vt:variant>
      <vt:variant>
        <vt:i4>1704009</vt:i4>
      </vt:variant>
      <vt:variant>
        <vt:i4>912</vt:i4>
      </vt:variant>
      <vt:variant>
        <vt:i4>0</vt:i4>
      </vt:variant>
      <vt:variant>
        <vt:i4>5</vt:i4>
      </vt:variant>
      <vt:variant>
        <vt:lpwstr>https://www.elearning.prevent.homeoffice.gov.uk/preventreferrals</vt:lpwstr>
      </vt:variant>
      <vt:variant>
        <vt:lpwstr/>
      </vt:variant>
      <vt:variant>
        <vt:i4>1704009</vt:i4>
      </vt:variant>
      <vt:variant>
        <vt:i4>909</vt:i4>
      </vt:variant>
      <vt:variant>
        <vt:i4>0</vt:i4>
      </vt:variant>
      <vt:variant>
        <vt:i4>5</vt:i4>
      </vt:variant>
      <vt:variant>
        <vt:lpwstr>https://www.elearning.prevent.homeoffice.gov.uk/preventreferrals</vt:lpwstr>
      </vt:variant>
      <vt:variant>
        <vt:lpwstr/>
      </vt:variant>
      <vt:variant>
        <vt:i4>3670067</vt:i4>
      </vt:variant>
      <vt:variant>
        <vt:i4>906</vt:i4>
      </vt:variant>
      <vt:variant>
        <vt:i4>0</vt:i4>
      </vt:variant>
      <vt:variant>
        <vt:i4>5</vt:i4>
      </vt:variant>
      <vt:variant>
        <vt:lpwstr>http://www.elearning.prevent.homeoffice.gov.uk/</vt:lpwstr>
      </vt:variant>
      <vt:variant>
        <vt:lpwstr/>
      </vt:variant>
      <vt:variant>
        <vt:i4>3670067</vt:i4>
      </vt:variant>
      <vt:variant>
        <vt:i4>903</vt:i4>
      </vt:variant>
      <vt:variant>
        <vt:i4>0</vt:i4>
      </vt:variant>
      <vt:variant>
        <vt:i4>5</vt:i4>
      </vt:variant>
      <vt:variant>
        <vt:lpwstr>http://www.elearning.prevent.homeoffice.gov.uk/</vt:lpwstr>
      </vt:variant>
      <vt:variant>
        <vt:lpwstr/>
      </vt:variant>
      <vt:variant>
        <vt:i4>7798838</vt:i4>
      </vt:variant>
      <vt:variant>
        <vt:i4>900</vt:i4>
      </vt:variant>
      <vt:variant>
        <vt:i4>0</vt:i4>
      </vt:variant>
      <vt:variant>
        <vt:i4>5</vt:i4>
      </vt:variant>
      <vt:variant>
        <vt:lpwstr>https://www.gov.uk/government/publications/the-prevent-duty-safeguarding-learners-vulnerable-to-radicalisation</vt:lpwstr>
      </vt:variant>
      <vt:variant>
        <vt:lpwstr/>
      </vt:variant>
      <vt:variant>
        <vt:i4>7798838</vt:i4>
      </vt:variant>
      <vt:variant>
        <vt:i4>897</vt:i4>
      </vt:variant>
      <vt:variant>
        <vt:i4>0</vt:i4>
      </vt:variant>
      <vt:variant>
        <vt:i4>5</vt:i4>
      </vt:variant>
      <vt:variant>
        <vt:lpwstr>https://www.gov.uk/government/publications/the-prevent-duty-safeguarding-learners-vulnerable-to-radicalisation</vt:lpwstr>
      </vt:variant>
      <vt:variant>
        <vt:lpwstr/>
      </vt:variant>
      <vt:variant>
        <vt:i4>7798838</vt:i4>
      </vt:variant>
      <vt:variant>
        <vt:i4>894</vt:i4>
      </vt:variant>
      <vt:variant>
        <vt:i4>0</vt:i4>
      </vt:variant>
      <vt:variant>
        <vt:i4>5</vt:i4>
      </vt:variant>
      <vt:variant>
        <vt:lpwstr>https://www.gov.uk/government/publications/the-prevent-duty-safeguarding-learners-vulnerable-to-radicalisation</vt:lpwstr>
      </vt:variant>
      <vt:variant>
        <vt:lpwstr/>
      </vt:variant>
      <vt:variant>
        <vt:i4>7798838</vt:i4>
      </vt:variant>
      <vt:variant>
        <vt:i4>891</vt:i4>
      </vt:variant>
      <vt:variant>
        <vt:i4>0</vt:i4>
      </vt:variant>
      <vt:variant>
        <vt:i4>5</vt:i4>
      </vt:variant>
      <vt:variant>
        <vt:lpwstr>https://www.gov.uk/government/publications/the-prevent-duty-safeguarding-learners-vulnerable-to-radicalisation</vt:lpwstr>
      </vt:variant>
      <vt:variant>
        <vt:lpwstr/>
      </vt:variant>
      <vt:variant>
        <vt:i4>3342461</vt:i4>
      </vt:variant>
      <vt:variant>
        <vt:i4>888</vt:i4>
      </vt:variant>
      <vt:variant>
        <vt:i4>0</vt:i4>
      </vt:variant>
      <vt:variant>
        <vt:i4>5</vt:i4>
      </vt:variant>
      <vt:variant>
        <vt:lpwstr>https://www.gov.uk/government/publications/channel-guidance</vt:lpwstr>
      </vt:variant>
      <vt:variant>
        <vt:lpwstr/>
      </vt:variant>
      <vt:variant>
        <vt:i4>3342461</vt:i4>
      </vt:variant>
      <vt:variant>
        <vt:i4>885</vt:i4>
      </vt:variant>
      <vt:variant>
        <vt:i4>0</vt:i4>
      </vt:variant>
      <vt:variant>
        <vt:i4>5</vt:i4>
      </vt:variant>
      <vt:variant>
        <vt:lpwstr>https://www.gov.uk/government/publications/channel-guidance</vt:lpwstr>
      </vt:variant>
      <vt:variant>
        <vt:lpwstr/>
      </vt:variant>
      <vt:variant>
        <vt:i4>8060976</vt:i4>
      </vt:variant>
      <vt:variant>
        <vt:i4>882</vt:i4>
      </vt:variant>
      <vt:variant>
        <vt:i4>0</vt:i4>
      </vt:variant>
      <vt:variant>
        <vt:i4>5</vt:i4>
      </vt:variant>
      <vt:variant>
        <vt:lpwstr>https://www.gov.uk/government/publications/prevent-duty-guidance/prevent-duty-guidance-for-further-education-institutions-in-england-and-wales</vt:lpwstr>
      </vt:variant>
      <vt:variant>
        <vt:lpwstr/>
      </vt:variant>
      <vt:variant>
        <vt:i4>8060976</vt:i4>
      </vt:variant>
      <vt:variant>
        <vt:i4>879</vt:i4>
      </vt:variant>
      <vt:variant>
        <vt:i4>0</vt:i4>
      </vt:variant>
      <vt:variant>
        <vt:i4>5</vt:i4>
      </vt:variant>
      <vt:variant>
        <vt:lpwstr>https://www.gov.uk/government/publications/prevent-duty-guidance/prevent-duty-guidance-for-further-education-institutions-in-england-and-wales</vt:lpwstr>
      </vt:variant>
      <vt:variant>
        <vt:lpwstr/>
      </vt:variant>
      <vt:variant>
        <vt:i4>8060976</vt:i4>
      </vt:variant>
      <vt:variant>
        <vt:i4>876</vt:i4>
      </vt:variant>
      <vt:variant>
        <vt:i4>0</vt:i4>
      </vt:variant>
      <vt:variant>
        <vt:i4>5</vt:i4>
      </vt:variant>
      <vt:variant>
        <vt:lpwstr>https://www.gov.uk/government/publications/prevent-duty-guidance/prevent-duty-guidance-for-further-education-institutions-in-england-and-wales</vt:lpwstr>
      </vt:variant>
      <vt:variant>
        <vt:lpwstr/>
      </vt:variant>
      <vt:variant>
        <vt:i4>8060976</vt:i4>
      </vt:variant>
      <vt:variant>
        <vt:i4>873</vt:i4>
      </vt:variant>
      <vt:variant>
        <vt:i4>0</vt:i4>
      </vt:variant>
      <vt:variant>
        <vt:i4>5</vt:i4>
      </vt:variant>
      <vt:variant>
        <vt:lpwstr>https://www.gov.uk/government/publications/prevent-duty-guidance/prevent-duty-guidance-for-further-education-institutions-in-england-and-wales</vt:lpwstr>
      </vt:variant>
      <vt:variant>
        <vt:lpwstr/>
      </vt:variant>
      <vt:variant>
        <vt:i4>1835019</vt:i4>
      </vt:variant>
      <vt:variant>
        <vt:i4>870</vt:i4>
      </vt:variant>
      <vt:variant>
        <vt:i4>0</vt:i4>
      </vt:variant>
      <vt:variant>
        <vt:i4>5</vt:i4>
      </vt:variant>
      <vt:variant>
        <vt:lpwstr>https://www.gov.uk/government/publications/prevent-duty-guidance</vt:lpwstr>
      </vt:variant>
      <vt:variant>
        <vt:lpwstr/>
      </vt:variant>
      <vt:variant>
        <vt:i4>1835019</vt:i4>
      </vt:variant>
      <vt:variant>
        <vt:i4>867</vt:i4>
      </vt:variant>
      <vt:variant>
        <vt:i4>0</vt:i4>
      </vt:variant>
      <vt:variant>
        <vt:i4>5</vt:i4>
      </vt:variant>
      <vt:variant>
        <vt:lpwstr>https://www.gov.uk/government/publications/prevent-duty-guidance</vt:lpwstr>
      </vt:variant>
      <vt:variant>
        <vt:lpwstr/>
      </vt:variant>
      <vt:variant>
        <vt:i4>1835019</vt:i4>
      </vt:variant>
      <vt:variant>
        <vt:i4>864</vt:i4>
      </vt:variant>
      <vt:variant>
        <vt:i4>0</vt:i4>
      </vt:variant>
      <vt:variant>
        <vt:i4>5</vt:i4>
      </vt:variant>
      <vt:variant>
        <vt:lpwstr>https://www.gov.uk/government/publications/prevent-duty-guidance</vt:lpwstr>
      </vt:variant>
      <vt:variant>
        <vt:lpwstr/>
      </vt:variant>
      <vt:variant>
        <vt:i4>1835019</vt:i4>
      </vt:variant>
      <vt:variant>
        <vt:i4>861</vt:i4>
      </vt:variant>
      <vt:variant>
        <vt:i4>0</vt:i4>
      </vt:variant>
      <vt:variant>
        <vt:i4>5</vt:i4>
      </vt:variant>
      <vt:variant>
        <vt:lpwstr>https://www.gov.uk/government/publications/prevent-duty-guidance</vt:lpwstr>
      </vt:variant>
      <vt:variant>
        <vt:lpwstr/>
      </vt:variant>
      <vt:variant>
        <vt:i4>4325470</vt:i4>
      </vt:variant>
      <vt:variant>
        <vt:i4>858</vt:i4>
      </vt:variant>
      <vt:variant>
        <vt:i4>0</vt:i4>
      </vt:variant>
      <vt:variant>
        <vt:i4>5</vt:i4>
      </vt:variant>
      <vt:variant>
        <vt:lpwstr>https://www.legislation.gov.uk/ukpga/2015/6/contents/enacted</vt:lpwstr>
      </vt:variant>
      <vt:variant>
        <vt:lpwstr/>
      </vt:variant>
      <vt:variant>
        <vt:i4>917588</vt:i4>
      </vt:variant>
      <vt:variant>
        <vt:i4>855</vt:i4>
      </vt:variant>
      <vt:variant>
        <vt:i4>0</vt:i4>
      </vt:variant>
      <vt:variant>
        <vt:i4>5</vt:i4>
      </vt:variant>
      <vt:variant>
        <vt:lpwstr>https://www.gov.uk/guidance/making-a-referral-to-prevent</vt:lpwstr>
      </vt:variant>
      <vt:variant>
        <vt:lpwstr/>
      </vt:variant>
      <vt:variant>
        <vt:i4>917588</vt:i4>
      </vt:variant>
      <vt:variant>
        <vt:i4>852</vt:i4>
      </vt:variant>
      <vt:variant>
        <vt:i4>0</vt:i4>
      </vt:variant>
      <vt:variant>
        <vt:i4>5</vt:i4>
      </vt:variant>
      <vt:variant>
        <vt:lpwstr>https://www.gov.uk/guidance/making-a-referral-to-prevent</vt:lpwstr>
      </vt:variant>
      <vt:variant>
        <vt:lpwstr/>
      </vt:variant>
      <vt:variant>
        <vt:i4>5242880</vt:i4>
      </vt:variant>
      <vt:variant>
        <vt:i4>849</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5242880</vt:i4>
      </vt:variant>
      <vt:variant>
        <vt:i4>846</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5963803</vt:i4>
      </vt:variant>
      <vt:variant>
        <vt:i4>843</vt:i4>
      </vt:variant>
      <vt:variant>
        <vt:i4>0</vt:i4>
      </vt:variant>
      <vt:variant>
        <vt:i4>5</vt:i4>
      </vt:variant>
      <vt:variant>
        <vt:lpwstr>https://www.gov.uk/government/publications/modern-slavery-how-to-identify-and-support-victims</vt:lpwstr>
      </vt:variant>
      <vt:variant>
        <vt:lpwstr/>
      </vt:variant>
      <vt:variant>
        <vt:i4>5963803</vt:i4>
      </vt:variant>
      <vt:variant>
        <vt:i4>840</vt:i4>
      </vt:variant>
      <vt:variant>
        <vt:i4>0</vt:i4>
      </vt:variant>
      <vt:variant>
        <vt:i4>5</vt:i4>
      </vt:variant>
      <vt:variant>
        <vt:lpwstr>https://www.gov.uk/government/publications/modern-slavery-how-to-identify-and-support-victims</vt:lpwstr>
      </vt:variant>
      <vt:variant>
        <vt:lpwstr/>
      </vt:variant>
      <vt:variant>
        <vt:i4>262215</vt:i4>
      </vt:variant>
      <vt:variant>
        <vt:i4>837</vt:i4>
      </vt:variant>
      <vt:variant>
        <vt:i4>0</vt:i4>
      </vt:variant>
      <vt:variant>
        <vt:i4>5</vt:i4>
      </vt:variant>
      <vt:variant>
        <vt:lpwstr>https://campaignresources.phe.gov.uk/schools/topics/mental-wellbeing/overview</vt:lpwstr>
      </vt:variant>
      <vt:variant>
        <vt:lpwstr/>
      </vt:variant>
      <vt:variant>
        <vt:i4>262215</vt:i4>
      </vt:variant>
      <vt:variant>
        <vt:i4>834</vt:i4>
      </vt:variant>
      <vt:variant>
        <vt:i4>0</vt:i4>
      </vt:variant>
      <vt:variant>
        <vt:i4>5</vt:i4>
      </vt:variant>
      <vt:variant>
        <vt:lpwstr>https://campaignresources.phe.gov.uk/schools/topics/mental-wellbeing/overview</vt:lpwstr>
      </vt:variant>
      <vt:variant>
        <vt:lpwstr/>
      </vt:variant>
      <vt:variant>
        <vt:i4>5111891</vt:i4>
      </vt:variant>
      <vt:variant>
        <vt:i4>831</vt:i4>
      </vt:variant>
      <vt:variant>
        <vt:i4>0</vt:i4>
      </vt:variant>
      <vt:variant>
        <vt:i4>5</vt:i4>
      </vt:variant>
      <vt:variant>
        <vt:lpwstr>https://www.gov.uk/government/publications/mental-health-and-behaviour-in-schools--2</vt:lpwstr>
      </vt:variant>
      <vt:variant>
        <vt:lpwstr/>
      </vt:variant>
      <vt:variant>
        <vt:i4>5111891</vt:i4>
      </vt:variant>
      <vt:variant>
        <vt:i4>828</vt:i4>
      </vt:variant>
      <vt:variant>
        <vt:i4>0</vt:i4>
      </vt:variant>
      <vt:variant>
        <vt:i4>5</vt:i4>
      </vt:variant>
      <vt:variant>
        <vt:lpwstr>https://www.gov.uk/government/publications/mental-health-and-behaviour-in-schools--2</vt:lpwstr>
      </vt:variant>
      <vt:variant>
        <vt:lpwstr/>
      </vt:variant>
      <vt:variant>
        <vt:i4>983055</vt:i4>
      </vt:variant>
      <vt:variant>
        <vt:i4>825</vt:i4>
      </vt:variant>
      <vt:variant>
        <vt:i4>0</vt:i4>
      </vt:variant>
      <vt:variant>
        <vt:i4>5</vt:i4>
      </vt:variant>
      <vt:variant>
        <vt:lpwstr>https://www.gov.uk/government/publications/homelessness-reduction-bill-policy-factsheets</vt:lpwstr>
      </vt:variant>
      <vt:variant>
        <vt:lpwstr/>
      </vt:variant>
      <vt:variant>
        <vt:i4>6291558</vt:i4>
      </vt:variant>
      <vt:variant>
        <vt:i4>822</vt:i4>
      </vt:variant>
      <vt:variant>
        <vt:i4>0</vt:i4>
      </vt:variant>
      <vt:variant>
        <vt:i4>5</vt:i4>
      </vt:variant>
      <vt:variant>
        <vt:lpwstr>https://www.gov.uk/government/publications/provision-of-accommodation-for-16-and-17-year-olds-who-may-be-homeless-and-or-require-accommodation</vt:lpwstr>
      </vt:variant>
      <vt:variant>
        <vt:lpwstr/>
      </vt:variant>
      <vt:variant>
        <vt:i4>983055</vt:i4>
      </vt:variant>
      <vt:variant>
        <vt:i4>819</vt:i4>
      </vt:variant>
      <vt:variant>
        <vt:i4>0</vt:i4>
      </vt:variant>
      <vt:variant>
        <vt:i4>5</vt:i4>
      </vt:variant>
      <vt:variant>
        <vt:lpwstr>https://www.gov.uk/government/publications/homelessness-reduction-bill-policy-factsheets</vt:lpwstr>
      </vt:variant>
      <vt:variant>
        <vt:lpwstr/>
      </vt:variant>
      <vt:variant>
        <vt:i4>983055</vt:i4>
      </vt:variant>
      <vt:variant>
        <vt:i4>816</vt:i4>
      </vt:variant>
      <vt:variant>
        <vt:i4>0</vt:i4>
      </vt:variant>
      <vt:variant>
        <vt:i4>5</vt:i4>
      </vt:variant>
      <vt:variant>
        <vt:lpwstr>https://www.gov.uk/government/publications/homelessness-reduction-bill-policy-factsheets</vt:lpwstr>
      </vt:variant>
      <vt:variant>
        <vt:lpwstr/>
      </vt:variant>
      <vt:variant>
        <vt:i4>983055</vt:i4>
      </vt:variant>
      <vt:variant>
        <vt:i4>813</vt:i4>
      </vt:variant>
      <vt:variant>
        <vt:i4>0</vt:i4>
      </vt:variant>
      <vt:variant>
        <vt:i4>5</vt:i4>
      </vt:variant>
      <vt:variant>
        <vt:lpwstr>https://www.gov.uk/government/publications/homelessness-reduction-bill-policy-factsheets</vt:lpwstr>
      </vt:variant>
      <vt:variant>
        <vt:lpwstr/>
      </vt:variant>
      <vt:variant>
        <vt:i4>983055</vt:i4>
      </vt:variant>
      <vt:variant>
        <vt:i4>810</vt:i4>
      </vt:variant>
      <vt:variant>
        <vt:i4>0</vt:i4>
      </vt:variant>
      <vt:variant>
        <vt:i4>5</vt:i4>
      </vt:variant>
      <vt:variant>
        <vt:lpwstr>https://www.gov.uk/government/publications/homelessness-reduction-bill-policy-factsheets</vt:lpwstr>
      </vt:variant>
      <vt:variant>
        <vt:lpwstr/>
      </vt:variant>
      <vt:variant>
        <vt:i4>1507417</vt:i4>
      </vt:variant>
      <vt:variant>
        <vt:i4>807</vt:i4>
      </vt:variant>
      <vt:variant>
        <vt:i4>0</vt:i4>
      </vt:variant>
      <vt:variant>
        <vt:i4>5</vt:i4>
      </vt:variant>
      <vt:variant>
        <vt:lpwstr>https://www.legislation.gov.uk/ukpga/2017/13/contents/enacted</vt:lpwstr>
      </vt:variant>
      <vt:variant>
        <vt:lpwstr/>
      </vt:variant>
      <vt:variant>
        <vt:i4>2097266</vt:i4>
      </vt:variant>
      <vt:variant>
        <vt:i4>804</vt:i4>
      </vt:variant>
      <vt:variant>
        <vt:i4>0</vt:i4>
      </vt:variant>
      <vt:variant>
        <vt:i4>5</vt:i4>
      </vt:variant>
      <vt:variant>
        <vt:lpwstr>https://www.operationencompass.org/</vt:lpwstr>
      </vt:variant>
      <vt:variant>
        <vt:lpwstr/>
      </vt:variant>
      <vt:variant>
        <vt:i4>2097266</vt:i4>
      </vt:variant>
      <vt:variant>
        <vt:i4>801</vt:i4>
      </vt:variant>
      <vt:variant>
        <vt:i4>0</vt:i4>
      </vt:variant>
      <vt:variant>
        <vt:i4>5</vt:i4>
      </vt:variant>
      <vt:variant>
        <vt:lpwstr>https://www.operationencompass.org/</vt:lpwstr>
      </vt:variant>
      <vt:variant>
        <vt:lpwstr/>
      </vt:variant>
      <vt:variant>
        <vt:i4>5570638</vt:i4>
      </vt:variant>
      <vt:variant>
        <vt:i4>798</vt:i4>
      </vt:variant>
      <vt:variant>
        <vt:i4>0</vt:i4>
      </vt:variant>
      <vt:variant>
        <vt:i4>5</vt:i4>
      </vt:variant>
      <vt:variant>
        <vt:lpwstr>https://www.gov.uk/government/publications/domestic-abuse-get-help-for-specific-needs-or-situations/domestic-abuse-specialist-sources-of-support</vt:lpwstr>
      </vt:variant>
      <vt:variant>
        <vt:lpwstr/>
      </vt:variant>
      <vt:variant>
        <vt:i4>5570638</vt:i4>
      </vt:variant>
      <vt:variant>
        <vt:i4>795</vt:i4>
      </vt:variant>
      <vt:variant>
        <vt:i4>0</vt:i4>
      </vt:variant>
      <vt:variant>
        <vt:i4>5</vt:i4>
      </vt:variant>
      <vt:variant>
        <vt:lpwstr>https://www.gov.uk/government/publications/domestic-abuse-get-help-for-specific-needs-or-situations/domestic-abuse-specialist-sources-of-support</vt:lpwstr>
      </vt:variant>
      <vt:variant>
        <vt:lpwstr/>
      </vt:variant>
      <vt:variant>
        <vt:i4>2490468</vt:i4>
      </vt:variant>
      <vt:variant>
        <vt:i4>792</vt:i4>
      </vt:variant>
      <vt:variant>
        <vt:i4>0</vt:i4>
      </vt:variant>
      <vt:variant>
        <vt:i4>5</vt:i4>
      </vt:variant>
      <vt:variant>
        <vt:lpwstr>https://safelives.org.uk/node/1112</vt:lpwstr>
      </vt:variant>
      <vt:variant>
        <vt:lpwstr/>
      </vt:variant>
      <vt:variant>
        <vt:i4>2490468</vt:i4>
      </vt:variant>
      <vt:variant>
        <vt:i4>789</vt:i4>
      </vt:variant>
      <vt:variant>
        <vt:i4>0</vt:i4>
      </vt:variant>
      <vt:variant>
        <vt:i4>5</vt:i4>
      </vt:variant>
      <vt:variant>
        <vt:lpwstr>https://safelives.org.uk/node/1112</vt:lpwstr>
      </vt:variant>
      <vt:variant>
        <vt:lpwstr/>
      </vt:variant>
      <vt:variant>
        <vt:i4>1572944</vt:i4>
      </vt:variant>
      <vt:variant>
        <vt:i4>786</vt:i4>
      </vt:variant>
      <vt:variant>
        <vt:i4>0</vt:i4>
      </vt:variant>
      <vt:variant>
        <vt:i4>5</vt:i4>
      </vt:variant>
      <vt:variant>
        <vt:lpwstr>http://www.refuge.org.uk/get-help-now/what-is-domestic-violence/effects-of-domestic-violence-on-children/</vt:lpwstr>
      </vt:variant>
      <vt:variant>
        <vt:lpwstr/>
      </vt:variant>
      <vt:variant>
        <vt:i4>1572944</vt:i4>
      </vt:variant>
      <vt:variant>
        <vt:i4>783</vt:i4>
      </vt:variant>
      <vt:variant>
        <vt:i4>0</vt:i4>
      </vt:variant>
      <vt:variant>
        <vt:i4>5</vt:i4>
      </vt:variant>
      <vt:variant>
        <vt:lpwstr>http://www.refuge.org.uk/get-help-now/what-is-domestic-violence/effects-of-domestic-violence-on-children/</vt:lpwstr>
      </vt:variant>
      <vt:variant>
        <vt:lpwstr/>
      </vt:variant>
      <vt:variant>
        <vt:i4>5374036</vt:i4>
      </vt:variant>
      <vt:variant>
        <vt:i4>780</vt:i4>
      </vt:variant>
      <vt:variant>
        <vt:i4>0</vt:i4>
      </vt:variant>
      <vt:variant>
        <vt:i4>5</vt:i4>
      </vt:variant>
      <vt:variant>
        <vt:lpwstr>https://www.nspcc.org.uk/preventing-abuse/child-abuse-and-neglect/domestic-abuse/signs-symptoms-effects/</vt:lpwstr>
      </vt:variant>
      <vt:variant>
        <vt:lpwstr/>
      </vt:variant>
      <vt:variant>
        <vt:i4>5374036</vt:i4>
      </vt:variant>
      <vt:variant>
        <vt:i4>777</vt:i4>
      </vt:variant>
      <vt:variant>
        <vt:i4>0</vt:i4>
      </vt:variant>
      <vt:variant>
        <vt:i4>5</vt:i4>
      </vt:variant>
      <vt:variant>
        <vt:lpwstr>https://www.nspcc.org.uk/preventing-abuse/child-abuse-and-neglect/domestic-abuse/signs-symptoms-effects/</vt:lpwstr>
      </vt:variant>
      <vt:variant>
        <vt:lpwstr/>
      </vt:variant>
      <vt:variant>
        <vt:i4>2097266</vt:i4>
      </vt:variant>
      <vt:variant>
        <vt:i4>774</vt:i4>
      </vt:variant>
      <vt:variant>
        <vt:i4>0</vt:i4>
      </vt:variant>
      <vt:variant>
        <vt:i4>5</vt:i4>
      </vt:variant>
      <vt:variant>
        <vt:lpwstr>https://www.operationencompass.org/</vt:lpwstr>
      </vt:variant>
      <vt:variant>
        <vt:lpwstr/>
      </vt:variant>
      <vt:variant>
        <vt:i4>2097266</vt:i4>
      </vt:variant>
      <vt:variant>
        <vt:i4>771</vt:i4>
      </vt:variant>
      <vt:variant>
        <vt:i4>0</vt:i4>
      </vt:variant>
      <vt:variant>
        <vt:i4>5</vt:i4>
      </vt:variant>
      <vt:variant>
        <vt:lpwstr>https://www.operationencompass.org/</vt:lpwstr>
      </vt:variant>
      <vt:variant>
        <vt:lpwstr/>
      </vt:variant>
      <vt:variant>
        <vt:i4>1048671</vt:i4>
      </vt:variant>
      <vt:variant>
        <vt:i4>768</vt:i4>
      </vt:variant>
      <vt:variant>
        <vt:i4>0</vt:i4>
      </vt:variant>
      <vt:variant>
        <vt:i4>5</vt:i4>
      </vt:variant>
      <vt:variant>
        <vt:lpwstr>https://www.legislation.gov.uk/ukpga/2021/17/contents/enacted</vt:lpwstr>
      </vt:variant>
      <vt:variant>
        <vt:lpwstr/>
      </vt:variant>
      <vt:variant>
        <vt:i4>196697</vt:i4>
      </vt:variant>
      <vt:variant>
        <vt:i4>765</vt:i4>
      </vt:variant>
      <vt:variant>
        <vt:i4>0</vt:i4>
      </vt:variant>
      <vt:variant>
        <vt:i4>5</vt:i4>
      </vt:variant>
      <vt:variant>
        <vt:lpwstr>https://www.ncsc.gov.uk/</vt:lpwstr>
      </vt:variant>
      <vt:variant>
        <vt:lpwstr/>
      </vt:variant>
      <vt:variant>
        <vt:i4>196697</vt:i4>
      </vt:variant>
      <vt:variant>
        <vt:i4>762</vt:i4>
      </vt:variant>
      <vt:variant>
        <vt:i4>0</vt:i4>
      </vt:variant>
      <vt:variant>
        <vt:i4>5</vt:i4>
      </vt:variant>
      <vt:variant>
        <vt:lpwstr>https://www.ncsc.gov.uk/</vt:lpwstr>
      </vt:variant>
      <vt:variant>
        <vt:lpwstr/>
      </vt:variant>
      <vt:variant>
        <vt:i4>1507340</vt:i4>
      </vt:variant>
      <vt:variant>
        <vt:i4>759</vt:i4>
      </vt:variant>
      <vt:variant>
        <vt:i4>0</vt:i4>
      </vt:variant>
      <vt:variant>
        <vt:i4>5</vt:i4>
      </vt:variant>
      <vt:variant>
        <vt:lpwstr>https://www.npcc.police.uk/documents/Children and Young people/When to call the police guidance for schools and colleges.pdf</vt:lpwstr>
      </vt:variant>
      <vt:variant>
        <vt:lpwstr/>
      </vt:variant>
      <vt:variant>
        <vt:i4>1507340</vt:i4>
      </vt:variant>
      <vt:variant>
        <vt:i4>756</vt:i4>
      </vt:variant>
      <vt:variant>
        <vt:i4>0</vt:i4>
      </vt:variant>
      <vt:variant>
        <vt:i4>5</vt:i4>
      </vt:variant>
      <vt:variant>
        <vt:lpwstr>https://www.npcc.police.uk/documents/Children and Young people/When to call the police guidance for schools and colleges.pdf</vt:lpwstr>
      </vt:variant>
      <vt:variant>
        <vt:lpwstr/>
      </vt:variant>
      <vt:variant>
        <vt:i4>1507340</vt:i4>
      </vt:variant>
      <vt:variant>
        <vt:i4>753</vt:i4>
      </vt:variant>
      <vt:variant>
        <vt:i4>0</vt:i4>
      </vt:variant>
      <vt:variant>
        <vt:i4>5</vt:i4>
      </vt:variant>
      <vt:variant>
        <vt:lpwstr>https://www.npcc.police.uk/documents/Children and Young people/When to call the police guidance for schools and colleges.pdf</vt:lpwstr>
      </vt:variant>
      <vt:variant>
        <vt:lpwstr/>
      </vt:variant>
      <vt:variant>
        <vt:i4>7929893</vt:i4>
      </vt:variant>
      <vt:variant>
        <vt:i4>750</vt:i4>
      </vt:variant>
      <vt:variant>
        <vt:i4>0</vt:i4>
      </vt:variant>
      <vt:variant>
        <vt:i4>5</vt:i4>
      </vt:variant>
      <vt:variant>
        <vt:lpwstr>http://www.cyberchoices.uk/</vt:lpwstr>
      </vt:variant>
      <vt:variant>
        <vt:lpwstr/>
      </vt:variant>
      <vt:variant>
        <vt:i4>7929893</vt:i4>
      </vt:variant>
      <vt:variant>
        <vt:i4>747</vt:i4>
      </vt:variant>
      <vt:variant>
        <vt:i4>0</vt:i4>
      </vt:variant>
      <vt:variant>
        <vt:i4>5</vt:i4>
      </vt:variant>
      <vt:variant>
        <vt:lpwstr>http://www.cyberchoices.uk/</vt:lpwstr>
      </vt:variant>
      <vt:variant>
        <vt:lpwstr/>
      </vt:variant>
      <vt:variant>
        <vt:i4>5963871</vt:i4>
      </vt:variant>
      <vt:variant>
        <vt:i4>744</vt:i4>
      </vt:variant>
      <vt:variant>
        <vt:i4>0</vt:i4>
      </vt:variant>
      <vt:variant>
        <vt:i4>5</vt:i4>
      </vt:variant>
      <vt:variant>
        <vt:lpwstr>https://www.nicco.org.uk/</vt:lpwstr>
      </vt:variant>
      <vt:variant>
        <vt:lpwstr/>
      </vt:variant>
      <vt:variant>
        <vt:i4>5963871</vt:i4>
      </vt:variant>
      <vt:variant>
        <vt:i4>741</vt:i4>
      </vt:variant>
      <vt:variant>
        <vt:i4>0</vt:i4>
      </vt:variant>
      <vt:variant>
        <vt:i4>5</vt:i4>
      </vt:variant>
      <vt:variant>
        <vt:lpwstr>https://www.nicco.org.uk/</vt:lpwstr>
      </vt:variant>
      <vt:variant>
        <vt:lpwstr/>
      </vt:variant>
      <vt:variant>
        <vt:i4>1966161</vt:i4>
      </vt:variant>
      <vt:variant>
        <vt:i4>738</vt:i4>
      </vt:variant>
      <vt:variant>
        <vt:i4>0</vt:i4>
      </vt:variant>
      <vt:variant>
        <vt:i4>5</vt:i4>
      </vt:variant>
      <vt:variant>
        <vt:lpwstr>https://helpwithchildarrangements.service.justice.gov.uk/</vt:lpwstr>
      </vt:variant>
      <vt:variant>
        <vt:lpwstr/>
      </vt:variant>
      <vt:variant>
        <vt:i4>1966161</vt:i4>
      </vt:variant>
      <vt:variant>
        <vt:i4>735</vt:i4>
      </vt:variant>
      <vt:variant>
        <vt:i4>0</vt:i4>
      </vt:variant>
      <vt:variant>
        <vt:i4>5</vt:i4>
      </vt:variant>
      <vt:variant>
        <vt:lpwstr>https://helpwithchildarrangements.service.justice.gov.uk/</vt:lpwstr>
      </vt:variant>
      <vt:variant>
        <vt:lpwstr/>
      </vt:variant>
      <vt:variant>
        <vt:i4>6422655</vt:i4>
      </vt:variant>
      <vt:variant>
        <vt:i4>732</vt:i4>
      </vt:variant>
      <vt:variant>
        <vt:i4>0</vt:i4>
      </vt:variant>
      <vt:variant>
        <vt:i4>5</vt:i4>
      </vt:variant>
      <vt:variant>
        <vt:lpwstr>http://formfinder.hmctsformfinder.justice.gov.uk/ywp-12-17-eng.pdf</vt:lpwstr>
      </vt:variant>
      <vt:variant>
        <vt:lpwstr/>
      </vt:variant>
      <vt:variant>
        <vt:i4>6422655</vt:i4>
      </vt:variant>
      <vt:variant>
        <vt:i4>729</vt:i4>
      </vt:variant>
      <vt:variant>
        <vt:i4>0</vt:i4>
      </vt:variant>
      <vt:variant>
        <vt:i4>5</vt:i4>
      </vt:variant>
      <vt:variant>
        <vt:lpwstr>http://formfinder.hmctsformfinder.justice.gov.uk/ywp-12-17-eng.pdf</vt:lpwstr>
      </vt:variant>
      <vt:variant>
        <vt:lpwstr/>
      </vt:variant>
      <vt:variant>
        <vt:i4>5242907</vt:i4>
      </vt:variant>
      <vt:variant>
        <vt:i4>726</vt:i4>
      </vt:variant>
      <vt:variant>
        <vt:i4>0</vt:i4>
      </vt:variant>
      <vt:variant>
        <vt:i4>5</vt:i4>
      </vt:variant>
      <vt:variant>
        <vt:lpwstr>http://formfinder.hmctsformfinder.justice.gov.uk/ywp-5-11-eng.pdf</vt:lpwstr>
      </vt:variant>
      <vt:variant>
        <vt:lpwstr/>
      </vt:variant>
      <vt:variant>
        <vt:i4>5242907</vt:i4>
      </vt:variant>
      <vt:variant>
        <vt:i4>723</vt:i4>
      </vt:variant>
      <vt:variant>
        <vt:i4>0</vt:i4>
      </vt:variant>
      <vt:variant>
        <vt:i4>5</vt:i4>
      </vt:variant>
      <vt:variant>
        <vt:lpwstr>http://formfinder.hmctsformfinder.justice.gov.uk/ywp-5-11-eng.pdf</vt:lpwstr>
      </vt:variant>
      <vt:variant>
        <vt:lpwstr/>
      </vt:variant>
      <vt:variant>
        <vt:i4>4849756</vt:i4>
      </vt:variant>
      <vt:variant>
        <vt:i4>720</vt:i4>
      </vt:variant>
      <vt:variant>
        <vt:i4>0</vt:i4>
      </vt:variant>
      <vt:variant>
        <vt:i4>5</vt:i4>
      </vt:variant>
      <vt:variant>
        <vt:lpwstr>https://www.childrenssociety.org.uk/information/professionals/resources/county-lines-toolkit</vt:lpwstr>
      </vt:variant>
      <vt:variant>
        <vt:lpwstr/>
      </vt:variant>
      <vt:variant>
        <vt:i4>4849756</vt:i4>
      </vt:variant>
      <vt:variant>
        <vt:i4>717</vt:i4>
      </vt:variant>
      <vt:variant>
        <vt:i4>0</vt:i4>
      </vt:variant>
      <vt:variant>
        <vt:i4>5</vt:i4>
      </vt:variant>
      <vt:variant>
        <vt:lpwstr>https://www.childrenssociety.org.uk/information/professionals/resources/county-lines-toolkit</vt:lpwstr>
      </vt:variant>
      <vt:variant>
        <vt:lpwstr/>
      </vt:variant>
      <vt:variant>
        <vt:i4>4849756</vt:i4>
      </vt:variant>
      <vt:variant>
        <vt:i4>714</vt:i4>
      </vt:variant>
      <vt:variant>
        <vt:i4>0</vt:i4>
      </vt:variant>
      <vt:variant>
        <vt:i4>5</vt:i4>
      </vt:variant>
      <vt:variant>
        <vt:lpwstr>https://www.childrenssociety.org.uk/information/professionals/resources/county-lines-toolkit</vt:lpwstr>
      </vt:variant>
      <vt:variant>
        <vt:lpwstr/>
      </vt:variant>
      <vt:variant>
        <vt:i4>4849756</vt:i4>
      </vt:variant>
      <vt:variant>
        <vt:i4>711</vt:i4>
      </vt:variant>
      <vt:variant>
        <vt:i4>0</vt:i4>
      </vt:variant>
      <vt:variant>
        <vt:i4>5</vt:i4>
      </vt:variant>
      <vt:variant>
        <vt:lpwstr>https://www.childrenssociety.org.uk/information/professionals/resources/county-lines-toolkit</vt:lpwstr>
      </vt:variant>
      <vt:variant>
        <vt:lpwstr/>
      </vt:variant>
      <vt:variant>
        <vt:i4>1835133</vt:i4>
      </vt:variant>
      <vt:variant>
        <vt:i4>708</vt:i4>
      </vt:variant>
      <vt:variant>
        <vt:i4>0</vt:i4>
      </vt:variant>
      <vt:variant>
        <vt:i4>5</vt:i4>
      </vt:variant>
      <vt:variant>
        <vt:lpwstr>https://assets.publishing.service.gov.uk/government/uploads/system/uploads/attachment_data/file/863323/HOCountyLinesGuidance_-_Sept2018.pdf</vt:lpwstr>
      </vt:variant>
      <vt:variant>
        <vt:lpwstr/>
      </vt:variant>
      <vt:variant>
        <vt:i4>6750242</vt:i4>
      </vt:variant>
      <vt:variant>
        <vt:i4>705</vt:i4>
      </vt:variant>
      <vt:variant>
        <vt:i4>0</vt:i4>
      </vt:variant>
      <vt:variant>
        <vt:i4>5</vt:i4>
      </vt:variant>
      <vt:variant>
        <vt:lpwstr>https://www.gov.uk/government/publications/child-sexual-exploitation-definition-and-guide-for-practitioners</vt:lpwstr>
      </vt:variant>
      <vt:variant>
        <vt:lpwstr/>
      </vt:variant>
      <vt:variant>
        <vt:i4>6750242</vt:i4>
      </vt:variant>
      <vt:variant>
        <vt:i4>702</vt:i4>
      </vt:variant>
      <vt:variant>
        <vt:i4>0</vt:i4>
      </vt:variant>
      <vt:variant>
        <vt:i4>5</vt:i4>
      </vt:variant>
      <vt:variant>
        <vt:lpwstr>https://www.gov.uk/government/publications/child-sexual-exploitation-definition-and-guide-for-practitioners</vt:lpwstr>
      </vt:variant>
      <vt:variant>
        <vt:lpwstr/>
      </vt:variant>
      <vt:variant>
        <vt:i4>3539046</vt:i4>
      </vt:variant>
      <vt:variant>
        <vt:i4>699</vt:i4>
      </vt:variant>
      <vt:variant>
        <vt:i4>0</vt:i4>
      </vt:variant>
      <vt:variant>
        <vt:i4>5</vt:i4>
      </vt:variant>
      <vt:variant>
        <vt:lpwstr>http://www.clevernevergoes.org/</vt:lpwstr>
      </vt:variant>
      <vt:variant>
        <vt:lpwstr/>
      </vt:variant>
      <vt:variant>
        <vt:i4>3539046</vt:i4>
      </vt:variant>
      <vt:variant>
        <vt:i4>696</vt:i4>
      </vt:variant>
      <vt:variant>
        <vt:i4>0</vt:i4>
      </vt:variant>
      <vt:variant>
        <vt:i4>5</vt:i4>
      </vt:variant>
      <vt:variant>
        <vt:lpwstr>http://www.clevernevergoes.org/</vt:lpwstr>
      </vt:variant>
      <vt:variant>
        <vt:lpwstr/>
      </vt:variant>
      <vt:variant>
        <vt:i4>3407904</vt:i4>
      </vt:variant>
      <vt:variant>
        <vt:i4>693</vt:i4>
      </vt:variant>
      <vt:variant>
        <vt:i4>0</vt:i4>
      </vt:variant>
      <vt:variant>
        <vt:i4>5</vt:i4>
      </vt:variant>
      <vt:variant>
        <vt:lpwstr>http://www.actionagainstabduction.org/</vt:lpwstr>
      </vt:variant>
      <vt:variant>
        <vt:lpwstr/>
      </vt:variant>
      <vt:variant>
        <vt:i4>3407904</vt:i4>
      </vt:variant>
      <vt:variant>
        <vt:i4>690</vt:i4>
      </vt:variant>
      <vt:variant>
        <vt:i4>0</vt:i4>
      </vt:variant>
      <vt:variant>
        <vt:i4>5</vt:i4>
      </vt:variant>
      <vt:variant>
        <vt:lpwstr>http://www.actionagainstabduction.org/</vt:lpwstr>
      </vt:variant>
      <vt:variant>
        <vt:lpwstr/>
      </vt:variant>
      <vt:variant>
        <vt:i4>3604600</vt:i4>
      </vt:variant>
      <vt:variant>
        <vt:i4>687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3932270</vt:i4>
      </vt:variant>
      <vt:variant>
        <vt:i4>684</vt:i4>
      </vt:variant>
      <vt:variant>
        <vt:i4>0</vt:i4>
      </vt:variant>
      <vt:variant>
        <vt:i4>5</vt:i4>
      </vt:variant>
      <vt:variant>
        <vt:lpwstr>https://www.legislation.gov.uk/uksi/2006/1751/contents/made</vt:lpwstr>
      </vt:variant>
      <vt:variant>
        <vt:lpwstr/>
      </vt:variant>
      <vt:variant>
        <vt:i4>6488183</vt:i4>
      </vt:variant>
      <vt:variant>
        <vt:i4>681</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678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917514</vt:i4>
      </vt:variant>
      <vt:variant>
        <vt:i4>675</vt:i4>
      </vt:variant>
      <vt:variant>
        <vt:i4>0</vt:i4>
      </vt:variant>
      <vt:variant>
        <vt:i4>5</vt:i4>
      </vt:variant>
      <vt:variant>
        <vt:lpwstr>https://apwg.org/</vt:lpwstr>
      </vt:variant>
      <vt:variant>
        <vt:lpwstr/>
      </vt:variant>
      <vt:variant>
        <vt:i4>1441843</vt:i4>
      </vt:variant>
      <vt:variant>
        <vt:i4>672</vt:i4>
      </vt:variant>
      <vt:variant>
        <vt:i4>0</vt:i4>
      </vt:variant>
      <vt:variant>
        <vt:i4>5</vt:i4>
      </vt:variant>
      <vt:variant>
        <vt:lpwstr/>
      </vt:variant>
      <vt:variant>
        <vt:lpwstr>_Appendix_E_-</vt:lpwstr>
      </vt:variant>
      <vt:variant>
        <vt:i4>3080287</vt:i4>
      </vt:variant>
      <vt:variant>
        <vt:i4>669</vt:i4>
      </vt:variant>
      <vt:variant>
        <vt:i4>0</vt:i4>
      </vt:variant>
      <vt:variant>
        <vt:i4>5</vt:i4>
      </vt:variant>
      <vt:variant>
        <vt:lpwstr>mailto:help@nspcc.org.uk</vt:lpwstr>
      </vt:variant>
      <vt:variant>
        <vt:lpwstr/>
      </vt:variant>
      <vt:variant>
        <vt:i4>1572888</vt:i4>
      </vt:variant>
      <vt:variant>
        <vt:i4>666</vt:i4>
      </vt:variant>
      <vt:variant>
        <vt:i4>0</vt:i4>
      </vt:variant>
      <vt:variant>
        <vt:i4>5</vt:i4>
      </vt:variant>
      <vt:variant>
        <vt:lpwstr>https://www.gov.uk/whistleblowing</vt:lpwstr>
      </vt:variant>
      <vt:variant>
        <vt:lpwstr/>
      </vt:variant>
      <vt:variant>
        <vt:i4>5242973</vt:i4>
      </vt:variant>
      <vt:variant>
        <vt:i4>663</vt:i4>
      </vt:variant>
      <vt:variant>
        <vt:i4>0</vt:i4>
      </vt:variant>
      <vt:variant>
        <vt:i4>5</vt:i4>
      </vt:variant>
      <vt:variant>
        <vt:lpwstr>https://www.legislation.gov.uk/ukpga/2002/32/contents</vt:lpwstr>
      </vt:variant>
      <vt:variant>
        <vt:lpwstr/>
      </vt:variant>
      <vt:variant>
        <vt:i4>262155</vt:i4>
      </vt:variant>
      <vt:variant>
        <vt:i4>660</vt:i4>
      </vt:variant>
      <vt:variant>
        <vt:i4>0</vt:i4>
      </vt:variant>
      <vt:variant>
        <vt:i4>5</vt:i4>
      </vt:variant>
      <vt:variant>
        <vt:lpwstr/>
      </vt:variant>
      <vt:variant>
        <vt:lpwstr>_Raising_concerns_about_1</vt:lpwstr>
      </vt:variant>
      <vt:variant>
        <vt:i4>5963903</vt:i4>
      </vt:variant>
      <vt:variant>
        <vt:i4>657</vt:i4>
      </vt:variant>
      <vt:variant>
        <vt:i4>0</vt:i4>
      </vt:variant>
      <vt:variant>
        <vt:i4>5</vt:i4>
      </vt:variant>
      <vt:variant>
        <vt:lpwstr/>
      </vt:variant>
      <vt:variant>
        <vt:lpwstr>_Raising_concerns_about</vt:lpwstr>
      </vt:variant>
      <vt:variant>
        <vt:i4>3997806</vt:i4>
      </vt:variant>
      <vt:variant>
        <vt:i4>654</vt:i4>
      </vt:variant>
      <vt:variant>
        <vt:i4>0</vt:i4>
      </vt:variant>
      <vt:variant>
        <vt:i4>5</vt:i4>
      </vt:variant>
      <vt:variant>
        <vt:lpwstr>https://www.legislation.gov.uk/uksi/2009/2680/contents/made</vt:lpwstr>
      </vt:variant>
      <vt:variant>
        <vt:lpwstr/>
      </vt:variant>
      <vt:variant>
        <vt:i4>7602269</vt:i4>
      </vt:variant>
      <vt:variant>
        <vt:i4>651</vt:i4>
      </vt:variant>
      <vt:variant>
        <vt:i4>0</vt:i4>
      </vt:variant>
      <vt:variant>
        <vt:i4>5</vt:i4>
      </vt:variant>
      <vt:variant>
        <vt:lpwstr>https://strictlyeducation.optimise.health/</vt:lpwstr>
      </vt:variant>
      <vt:variant>
        <vt:lpwstr>/</vt:lpwstr>
      </vt:variant>
      <vt:variant>
        <vt:i4>1441845</vt:i4>
      </vt:variant>
      <vt:variant>
        <vt:i4>648</vt:i4>
      </vt:variant>
      <vt:variant>
        <vt:i4>0</vt:i4>
      </vt:variant>
      <vt:variant>
        <vt:i4>5</vt:i4>
      </vt:variant>
      <vt:variant>
        <vt:lpwstr/>
      </vt:variant>
      <vt:variant>
        <vt:lpwstr>_Appendix_C_-</vt:lpwstr>
      </vt:variant>
      <vt:variant>
        <vt:i4>1441845</vt:i4>
      </vt:variant>
      <vt:variant>
        <vt:i4>645</vt:i4>
      </vt:variant>
      <vt:variant>
        <vt:i4>0</vt:i4>
      </vt:variant>
      <vt:variant>
        <vt:i4>5</vt:i4>
      </vt:variant>
      <vt:variant>
        <vt:lpwstr/>
      </vt:variant>
      <vt:variant>
        <vt:lpwstr>_Appendix_C_-</vt:lpwstr>
      </vt:variant>
      <vt:variant>
        <vt:i4>7798799</vt:i4>
      </vt:variant>
      <vt:variant>
        <vt:i4>642</vt:i4>
      </vt:variant>
      <vt:variant>
        <vt:i4>0</vt:i4>
      </vt:variant>
      <vt:variant>
        <vt:i4>5</vt:i4>
      </vt:variant>
      <vt:variant>
        <vt:lpwstr>mailto:fmu@fcdo.gov.uk</vt:lpwstr>
      </vt:variant>
      <vt:variant>
        <vt:lpwstr/>
      </vt:variant>
      <vt:variant>
        <vt:i4>4063294</vt:i4>
      </vt:variant>
      <vt:variant>
        <vt:i4>639</vt:i4>
      </vt:variant>
      <vt:variant>
        <vt:i4>0</vt:i4>
      </vt:variant>
      <vt:variant>
        <vt:i4>5</vt:i4>
      </vt:variant>
      <vt:variant>
        <vt:lpwstr>https://www.legislation.gov.uk/ukpga/2015/9/section/74</vt:lpwstr>
      </vt:variant>
      <vt:variant>
        <vt:lpwstr>:~:text=(1)A%20person%20who%20works,who%20is%20aged%20under%2018.</vt:lpwstr>
      </vt:variant>
      <vt:variant>
        <vt:i4>5439580</vt:i4>
      </vt:variant>
      <vt:variant>
        <vt:i4>636</vt:i4>
      </vt:variant>
      <vt:variant>
        <vt:i4>0</vt:i4>
      </vt:variant>
      <vt:variant>
        <vt:i4>5</vt:i4>
      </vt:variant>
      <vt:variant>
        <vt:lpwstr>https://www.legislation.gov.uk/ukpga/2003/31/contents</vt:lpwstr>
      </vt:variant>
      <vt:variant>
        <vt:lpwstr/>
      </vt:variant>
      <vt:variant>
        <vt:i4>1441843</vt:i4>
      </vt:variant>
      <vt:variant>
        <vt:i4>633</vt:i4>
      </vt:variant>
      <vt:variant>
        <vt:i4>0</vt:i4>
      </vt:variant>
      <vt:variant>
        <vt:i4>5</vt:i4>
      </vt:variant>
      <vt:variant>
        <vt:lpwstr/>
      </vt:variant>
      <vt:variant>
        <vt:lpwstr>_Appendix_E_-</vt:lpwstr>
      </vt:variant>
      <vt:variant>
        <vt:i4>1441843</vt:i4>
      </vt:variant>
      <vt:variant>
        <vt:i4>630</vt:i4>
      </vt:variant>
      <vt:variant>
        <vt:i4>0</vt:i4>
      </vt:variant>
      <vt:variant>
        <vt:i4>5</vt:i4>
      </vt:variant>
      <vt:variant>
        <vt:lpwstr/>
      </vt:variant>
      <vt:variant>
        <vt:lpwstr>_Appendix_E_-</vt:lpwstr>
      </vt:variant>
      <vt:variant>
        <vt:i4>4128867</vt:i4>
      </vt:variant>
      <vt:variant>
        <vt:i4>627</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3342442</vt:i4>
      </vt:variant>
      <vt:variant>
        <vt:i4>624</vt:i4>
      </vt:variant>
      <vt:variant>
        <vt:i4>0</vt:i4>
      </vt:variant>
      <vt:variant>
        <vt:i4>5</vt:i4>
      </vt:variant>
      <vt:variant>
        <vt:lpwstr>https://www.gov.uk/government/publications/searching-screening-and-confiscation</vt:lpwstr>
      </vt:variant>
      <vt:variant>
        <vt:lpwstr/>
      </vt:variant>
      <vt:variant>
        <vt:i4>131122</vt:i4>
      </vt:variant>
      <vt:variant>
        <vt:i4>621</vt:i4>
      </vt:variant>
      <vt:variant>
        <vt:i4>0</vt:i4>
      </vt:variant>
      <vt:variant>
        <vt:i4>5</vt:i4>
      </vt:variant>
      <vt:variant>
        <vt:lpwstr/>
      </vt:variant>
      <vt:variant>
        <vt:lpwstr>_Information_sharing_and</vt:lpwstr>
      </vt:variant>
      <vt:variant>
        <vt:i4>6750246</vt:i4>
      </vt:variant>
      <vt:variant>
        <vt:i4>618</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1441878</vt:i4>
      </vt:variant>
      <vt:variant>
        <vt:i4>615</vt:i4>
      </vt:variant>
      <vt:variant>
        <vt:i4>0</vt:i4>
      </vt:variant>
      <vt:variant>
        <vt:i4>5</vt:i4>
      </vt:variant>
      <vt:variant>
        <vt:lpwstr>https://www.legislation.gov.uk/ukpga/2018/12/contents/enacted</vt:lpwstr>
      </vt:variant>
      <vt:variant>
        <vt:lpwstr/>
      </vt:variant>
      <vt:variant>
        <vt:i4>131122</vt:i4>
      </vt:variant>
      <vt:variant>
        <vt:i4>612</vt:i4>
      </vt:variant>
      <vt:variant>
        <vt:i4>0</vt:i4>
      </vt:variant>
      <vt:variant>
        <vt:i4>5</vt:i4>
      </vt:variant>
      <vt:variant>
        <vt:lpwstr/>
      </vt:variant>
      <vt:variant>
        <vt:lpwstr>_Information_sharing_and</vt:lpwstr>
      </vt:variant>
      <vt:variant>
        <vt:i4>1507417</vt:i4>
      </vt:variant>
      <vt:variant>
        <vt:i4>609</vt:i4>
      </vt:variant>
      <vt:variant>
        <vt:i4>0</vt:i4>
      </vt:variant>
      <vt:variant>
        <vt:i4>5</vt:i4>
      </vt:variant>
      <vt:variant>
        <vt:lpwstr>https://www.gov.uk/government/publications/working-together-to-safeguard-children--2</vt:lpwstr>
      </vt:variant>
      <vt:variant>
        <vt:lpwstr/>
      </vt:variant>
      <vt:variant>
        <vt:i4>196624</vt:i4>
      </vt:variant>
      <vt:variant>
        <vt:i4>606</vt:i4>
      </vt:variant>
      <vt:variant>
        <vt:i4>0</vt:i4>
      </vt:variant>
      <vt:variant>
        <vt:i4>5</vt:i4>
      </vt:variant>
      <vt:variant>
        <vt:lpwstr/>
      </vt:variant>
      <vt:variant>
        <vt:lpwstr>_Staff_Wellbeing</vt:lpwstr>
      </vt:variant>
      <vt:variant>
        <vt:i4>1441845</vt:i4>
      </vt:variant>
      <vt:variant>
        <vt:i4>603</vt:i4>
      </vt:variant>
      <vt:variant>
        <vt:i4>0</vt:i4>
      </vt:variant>
      <vt:variant>
        <vt:i4>5</vt:i4>
      </vt:variant>
      <vt:variant>
        <vt:lpwstr/>
      </vt:variant>
      <vt:variant>
        <vt:lpwstr>_Appendix_C_-</vt:lpwstr>
      </vt:variant>
      <vt:variant>
        <vt:i4>1441844</vt:i4>
      </vt:variant>
      <vt:variant>
        <vt:i4>600</vt:i4>
      </vt:variant>
      <vt:variant>
        <vt:i4>0</vt:i4>
      </vt:variant>
      <vt:variant>
        <vt:i4>5</vt:i4>
      </vt:variant>
      <vt:variant>
        <vt:lpwstr/>
      </vt:variant>
      <vt:variant>
        <vt:lpwstr>_Appendix_B_-</vt:lpwstr>
      </vt:variant>
      <vt:variant>
        <vt:i4>1441847</vt:i4>
      </vt:variant>
      <vt:variant>
        <vt:i4>597</vt:i4>
      </vt:variant>
      <vt:variant>
        <vt:i4>0</vt:i4>
      </vt:variant>
      <vt:variant>
        <vt:i4>5</vt:i4>
      </vt:variant>
      <vt:variant>
        <vt:lpwstr/>
      </vt:variant>
      <vt:variant>
        <vt:lpwstr>_Appendix_A_–</vt:lpwstr>
      </vt:variant>
      <vt:variant>
        <vt:i4>1441878</vt:i4>
      </vt:variant>
      <vt:variant>
        <vt:i4>594</vt:i4>
      </vt:variant>
      <vt:variant>
        <vt:i4>0</vt:i4>
      </vt:variant>
      <vt:variant>
        <vt:i4>5</vt:i4>
      </vt:variant>
      <vt:variant>
        <vt:lpwstr>https://www.legislation.gov.uk/ukpga/2018/12/contents/enacted</vt:lpwstr>
      </vt:variant>
      <vt:variant>
        <vt:lpwstr/>
      </vt:variant>
      <vt:variant>
        <vt:i4>4325468</vt:i4>
      </vt:variant>
      <vt:variant>
        <vt:i4>591</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1441845</vt:i4>
      </vt:variant>
      <vt:variant>
        <vt:i4>588</vt:i4>
      </vt:variant>
      <vt:variant>
        <vt:i4>0</vt:i4>
      </vt:variant>
      <vt:variant>
        <vt:i4>5</vt:i4>
      </vt:variant>
      <vt:variant>
        <vt:lpwstr/>
      </vt:variant>
      <vt:variant>
        <vt:lpwstr>_Appendix_C_-</vt:lpwstr>
      </vt:variant>
      <vt:variant>
        <vt:i4>8192071</vt:i4>
      </vt:variant>
      <vt:variant>
        <vt:i4>585</vt:i4>
      </vt:variant>
      <vt:variant>
        <vt:i4>0</vt:i4>
      </vt:variant>
      <vt:variant>
        <vt:i4>5</vt:i4>
      </vt:variant>
      <vt:variant>
        <vt:lpwstr/>
      </vt:variant>
      <vt:variant>
        <vt:lpwstr>_What_staff_should</vt:lpwstr>
      </vt:variant>
      <vt:variant>
        <vt:i4>1441843</vt:i4>
      </vt:variant>
      <vt:variant>
        <vt:i4>582</vt:i4>
      </vt:variant>
      <vt:variant>
        <vt:i4>0</vt:i4>
      </vt:variant>
      <vt:variant>
        <vt:i4>5</vt:i4>
      </vt:variant>
      <vt:variant>
        <vt:lpwstr/>
      </vt:variant>
      <vt:variant>
        <vt:lpwstr>_Appendix_E_-</vt:lpwstr>
      </vt:variant>
      <vt:variant>
        <vt:i4>1441843</vt:i4>
      </vt:variant>
      <vt:variant>
        <vt:i4>579</vt:i4>
      </vt:variant>
      <vt:variant>
        <vt:i4>0</vt:i4>
      </vt:variant>
      <vt:variant>
        <vt:i4>5</vt:i4>
      </vt:variant>
      <vt:variant>
        <vt:lpwstr/>
      </vt:variant>
      <vt:variant>
        <vt:lpwstr>_Appendix_E_-</vt:lpwstr>
      </vt:variant>
      <vt:variant>
        <vt:i4>6291574</vt:i4>
      </vt:variant>
      <vt:variant>
        <vt:i4>576</vt:i4>
      </vt:variant>
      <vt:variant>
        <vt:i4>0</vt:i4>
      </vt:variant>
      <vt:variant>
        <vt:i4>5</vt:i4>
      </vt:variant>
      <vt:variant>
        <vt:lpwstr>https://www.gov.uk/guidance/equality-act-2010-guidance</vt:lpwstr>
      </vt:variant>
      <vt:variant>
        <vt:lpwstr/>
      </vt:variant>
      <vt:variant>
        <vt:i4>2293876</vt:i4>
      </vt:variant>
      <vt:variant>
        <vt:i4>573</vt:i4>
      </vt:variant>
      <vt:variant>
        <vt:i4>0</vt:i4>
      </vt:variant>
      <vt:variant>
        <vt:i4>5</vt:i4>
      </vt:variant>
      <vt:variant>
        <vt:lpwstr>https://www.gov.uk/government/publications/public-sector-equality-duty</vt:lpwstr>
      </vt:variant>
      <vt:variant>
        <vt:lpwstr/>
      </vt:variant>
      <vt:variant>
        <vt:i4>5636189</vt:i4>
      </vt:variant>
      <vt:variant>
        <vt:i4>570</vt:i4>
      </vt:variant>
      <vt:variant>
        <vt:i4>0</vt:i4>
      </vt:variant>
      <vt:variant>
        <vt:i4>5</vt:i4>
      </vt:variant>
      <vt:variant>
        <vt:lpwstr>https://www.legislation.gov.uk/ukpga/2010/15/contents</vt:lpwstr>
      </vt:variant>
      <vt:variant>
        <vt:lpwstr/>
      </vt:variant>
      <vt:variant>
        <vt:i4>5898329</vt:i4>
      </vt:variant>
      <vt:variant>
        <vt:i4>567</vt:i4>
      </vt:variant>
      <vt:variant>
        <vt:i4>0</vt:i4>
      </vt:variant>
      <vt:variant>
        <vt:i4>5</vt:i4>
      </vt:variant>
      <vt:variant>
        <vt:lpwstr>https://www.legislation.gov.uk/ukpga/1998/42/contents</vt:lpwstr>
      </vt:variant>
      <vt:variant>
        <vt:lpwstr/>
      </vt:variant>
      <vt:variant>
        <vt:i4>7667773</vt:i4>
      </vt:variant>
      <vt:variant>
        <vt:i4>564</vt:i4>
      </vt:variant>
      <vt:variant>
        <vt:i4>0</vt:i4>
      </vt:variant>
      <vt:variant>
        <vt:i4>5</vt:i4>
      </vt:variant>
      <vt:variant>
        <vt:lpwstr>https://www.legislation.gov.uk/ukpga/2006/47/schedule/4</vt:lpwstr>
      </vt:variant>
      <vt:variant>
        <vt:lpwstr/>
      </vt:variant>
      <vt:variant>
        <vt:i4>4784142</vt:i4>
      </vt:variant>
      <vt:variant>
        <vt:i4>561</vt:i4>
      </vt:variant>
      <vt:variant>
        <vt:i4>0</vt:i4>
      </vt:variant>
      <vt:variant>
        <vt:i4>5</vt:i4>
      </vt:variant>
      <vt:variant>
        <vt:lpwstr>https://www.legislation.gov.uk/ukpga/1974/53</vt:lpwstr>
      </vt:variant>
      <vt:variant>
        <vt:lpwstr/>
      </vt:variant>
      <vt:variant>
        <vt:i4>5242945</vt:i4>
      </vt:variant>
      <vt:variant>
        <vt:i4>558</vt:i4>
      </vt:variant>
      <vt:variant>
        <vt:i4>0</vt:i4>
      </vt:variant>
      <vt:variant>
        <vt:i4>5</vt:i4>
      </vt:variant>
      <vt:variant>
        <vt:lpwstr>https://www.legislation.gov.uk/ukpga/2022/28/enacted</vt:lpwstr>
      </vt:variant>
      <vt:variant>
        <vt:lpwstr/>
      </vt:variant>
      <vt:variant>
        <vt:i4>4063294</vt:i4>
      </vt:variant>
      <vt:variant>
        <vt:i4>555</vt:i4>
      </vt:variant>
      <vt:variant>
        <vt:i4>0</vt:i4>
      </vt:variant>
      <vt:variant>
        <vt:i4>5</vt:i4>
      </vt:variant>
      <vt:variant>
        <vt:lpwstr>https://www.legislation.gov.uk/ukpga/2015/9/section/74</vt:lpwstr>
      </vt:variant>
      <vt:variant>
        <vt:lpwstr>:~:text=(1)A%20person%20who%20works,who%20is%20aged%20under%2018.</vt:lpwstr>
      </vt:variant>
      <vt:variant>
        <vt:i4>5439580</vt:i4>
      </vt:variant>
      <vt:variant>
        <vt:i4>552</vt:i4>
      </vt:variant>
      <vt:variant>
        <vt:i4>0</vt:i4>
      </vt:variant>
      <vt:variant>
        <vt:i4>5</vt:i4>
      </vt:variant>
      <vt:variant>
        <vt:lpwstr>https://www.legislation.gov.uk/ukpga/2003/31/contents</vt:lpwstr>
      </vt:variant>
      <vt:variant>
        <vt:lpwstr/>
      </vt:variant>
      <vt:variant>
        <vt:i4>5439579</vt:i4>
      </vt:variant>
      <vt:variant>
        <vt:i4>549</vt:i4>
      </vt:variant>
      <vt:variant>
        <vt:i4>0</vt:i4>
      </vt:variant>
      <vt:variant>
        <vt:i4>5</vt:i4>
      </vt:variant>
      <vt:variant>
        <vt:lpwstr>https://www.legislation.gov.uk/ukpga/2004/31/contents</vt:lpwstr>
      </vt:variant>
      <vt:variant>
        <vt:lpwstr/>
      </vt:variant>
      <vt:variant>
        <vt:i4>5767256</vt:i4>
      </vt:variant>
      <vt:variant>
        <vt:i4>546</vt:i4>
      </vt:variant>
      <vt:variant>
        <vt:i4>0</vt:i4>
      </vt:variant>
      <vt:variant>
        <vt:i4>5</vt:i4>
      </vt:variant>
      <vt:variant>
        <vt:lpwstr>https://www.legislation.gov.uk/ukpga/1989/41/contents</vt:lpwstr>
      </vt:variant>
      <vt:variant>
        <vt:lpwstr/>
      </vt:variant>
      <vt:variant>
        <vt:i4>3997806</vt:i4>
      </vt:variant>
      <vt:variant>
        <vt:i4>543</vt:i4>
      </vt:variant>
      <vt:variant>
        <vt:i4>0</vt:i4>
      </vt:variant>
      <vt:variant>
        <vt:i4>5</vt:i4>
      </vt:variant>
      <vt:variant>
        <vt:lpwstr>https://www.legislation.gov.uk/uksi/2009/2680/contents/made</vt:lpwstr>
      </vt:variant>
      <vt:variant>
        <vt:lpwstr/>
      </vt:variant>
      <vt:variant>
        <vt:i4>5242973</vt:i4>
      </vt:variant>
      <vt:variant>
        <vt:i4>540</vt:i4>
      </vt:variant>
      <vt:variant>
        <vt:i4>0</vt:i4>
      </vt:variant>
      <vt:variant>
        <vt:i4>5</vt:i4>
      </vt:variant>
      <vt:variant>
        <vt:lpwstr>https://www.legislation.gov.uk/ukpga/2002/32/contents</vt:lpwstr>
      </vt:variant>
      <vt:variant>
        <vt:lpwstr/>
      </vt:variant>
      <vt:variant>
        <vt:i4>7340080</vt:i4>
      </vt:variant>
      <vt:variant>
        <vt:i4>537</vt:i4>
      </vt:variant>
      <vt:variant>
        <vt:i4>0</vt:i4>
      </vt:variant>
      <vt:variant>
        <vt:i4>5</vt:i4>
      </vt:variant>
      <vt:variant>
        <vt:lpwstr>https://www.gov.uk/government/publications/multi-agency-statutory-guidance-on-female-genital-mutilation</vt:lpwstr>
      </vt:variant>
      <vt:variant>
        <vt:lpwstr/>
      </vt:variant>
      <vt:variant>
        <vt:i4>2228332</vt:i4>
      </vt:variant>
      <vt:variant>
        <vt:i4>534</vt:i4>
      </vt:variant>
      <vt:variant>
        <vt:i4>0</vt:i4>
      </vt:variant>
      <vt:variant>
        <vt:i4>5</vt:i4>
      </vt:variant>
      <vt:variant>
        <vt:lpwstr>https://www.gov.uk/government/publications/non-maintained-special-schools-regulations-2015</vt:lpwstr>
      </vt:variant>
      <vt:variant>
        <vt:lpwstr/>
      </vt:variant>
      <vt:variant>
        <vt:i4>7995409</vt:i4>
      </vt:variant>
      <vt:variant>
        <vt:i4>531</vt:i4>
      </vt:variant>
      <vt:variant>
        <vt:i4>0</vt:i4>
      </vt:variant>
      <vt:variant>
        <vt:i4>5</vt:i4>
      </vt:variant>
      <vt:variant>
        <vt:lpwstr>https://assets.publishing.service.gov.uk/government/uploads/system/uploads/attachment_data/file/800615/Independent_School_Standards-_Guidance_070519.pdf</vt:lpwstr>
      </vt:variant>
      <vt:variant>
        <vt:lpwstr/>
      </vt:variant>
      <vt:variant>
        <vt:i4>4194317</vt:i4>
      </vt:variant>
      <vt:variant>
        <vt:i4>528</vt:i4>
      </vt:variant>
      <vt:variant>
        <vt:i4>0</vt:i4>
      </vt:variant>
      <vt:variant>
        <vt:i4>5</vt:i4>
      </vt:variant>
      <vt:variant>
        <vt:lpwstr>https://www.gov.uk/government/publications/early-years-foundation-stage-framework--2</vt:lpwstr>
      </vt:variant>
      <vt:variant>
        <vt:lpwstr/>
      </vt:variant>
      <vt:variant>
        <vt:i4>2424956</vt:i4>
      </vt:variant>
      <vt:variant>
        <vt:i4>525</vt:i4>
      </vt:variant>
      <vt:variant>
        <vt:i4>0</vt:i4>
      </vt:variant>
      <vt:variant>
        <vt:i4>5</vt:i4>
      </vt:variant>
      <vt:variant>
        <vt:lpwstr>https://bettercarenetwork.org/sites/default/files/Framework for the Assessment of Children in Need and Their Families - Guidance Notes and Glossary.pdf</vt:lpwstr>
      </vt:variant>
      <vt:variant>
        <vt:lpwstr/>
      </vt:variant>
      <vt:variant>
        <vt:i4>1572932</vt:i4>
      </vt:variant>
      <vt:variant>
        <vt:i4>522</vt:i4>
      </vt:variant>
      <vt:variant>
        <vt:i4>0</vt:i4>
      </vt:variant>
      <vt:variant>
        <vt:i4>5</vt:i4>
      </vt:variant>
      <vt:variant>
        <vt:lpwstr>https://www.gov.uk/government/publications/education-inspection-framework/education-inspection-framework</vt:lpwstr>
      </vt:variant>
      <vt:variant>
        <vt:lpwstr/>
      </vt:variant>
      <vt:variant>
        <vt:i4>1507417</vt:i4>
      </vt:variant>
      <vt:variant>
        <vt:i4>519</vt:i4>
      </vt:variant>
      <vt:variant>
        <vt:i4>0</vt:i4>
      </vt:variant>
      <vt:variant>
        <vt:i4>5</vt:i4>
      </vt:variant>
      <vt:variant>
        <vt:lpwstr>https://www.gov.uk/government/publications/working-together-to-safeguard-children--2</vt:lpwstr>
      </vt:variant>
      <vt:variant>
        <vt:lpwstr/>
      </vt:variant>
      <vt:variant>
        <vt:i4>4849763</vt:i4>
      </vt:variant>
      <vt:variant>
        <vt:i4>516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5439579</vt:i4>
      </vt:variant>
      <vt:variant>
        <vt:i4>513</vt:i4>
      </vt:variant>
      <vt:variant>
        <vt:i4>0</vt:i4>
      </vt:variant>
      <vt:variant>
        <vt:i4>5</vt:i4>
      </vt:variant>
      <vt:variant>
        <vt:lpwstr>https://www.legislation.gov.uk/ukpga/2004/31/contents</vt:lpwstr>
      </vt:variant>
      <vt:variant>
        <vt:lpwstr/>
      </vt:variant>
      <vt:variant>
        <vt:i4>5767256</vt:i4>
      </vt:variant>
      <vt:variant>
        <vt:i4>510</vt:i4>
      </vt:variant>
      <vt:variant>
        <vt:i4>0</vt:i4>
      </vt:variant>
      <vt:variant>
        <vt:i4>5</vt:i4>
      </vt:variant>
      <vt:variant>
        <vt:lpwstr>https://www.legislation.gov.uk/ukpga/1989/41/contents</vt:lpwstr>
      </vt:variant>
      <vt:variant>
        <vt:lpwstr/>
      </vt:variant>
      <vt:variant>
        <vt:i4>5439579</vt:i4>
      </vt:variant>
      <vt:variant>
        <vt:i4>507</vt:i4>
      </vt:variant>
      <vt:variant>
        <vt:i4>0</vt:i4>
      </vt:variant>
      <vt:variant>
        <vt:i4>5</vt:i4>
      </vt:variant>
      <vt:variant>
        <vt:lpwstr>https://www.legislation.gov.uk/ukpga/2004/31/contents</vt:lpwstr>
      </vt:variant>
      <vt:variant>
        <vt:lpwstr/>
      </vt:variant>
      <vt:variant>
        <vt:i4>4849763</vt:i4>
      </vt:variant>
      <vt:variant>
        <vt:i4>504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1048638</vt:i4>
      </vt:variant>
      <vt:variant>
        <vt:i4>497</vt:i4>
      </vt:variant>
      <vt:variant>
        <vt:i4>0</vt:i4>
      </vt:variant>
      <vt:variant>
        <vt:i4>5</vt:i4>
      </vt:variant>
      <vt:variant>
        <vt:lpwstr/>
      </vt:variant>
      <vt:variant>
        <vt:lpwstr>_Toc139554353</vt:lpwstr>
      </vt:variant>
      <vt:variant>
        <vt:i4>1048638</vt:i4>
      </vt:variant>
      <vt:variant>
        <vt:i4>491</vt:i4>
      </vt:variant>
      <vt:variant>
        <vt:i4>0</vt:i4>
      </vt:variant>
      <vt:variant>
        <vt:i4>5</vt:i4>
      </vt:variant>
      <vt:variant>
        <vt:lpwstr/>
      </vt:variant>
      <vt:variant>
        <vt:lpwstr>_Toc139554352</vt:lpwstr>
      </vt:variant>
      <vt:variant>
        <vt:i4>1048638</vt:i4>
      </vt:variant>
      <vt:variant>
        <vt:i4>485</vt:i4>
      </vt:variant>
      <vt:variant>
        <vt:i4>0</vt:i4>
      </vt:variant>
      <vt:variant>
        <vt:i4>5</vt:i4>
      </vt:variant>
      <vt:variant>
        <vt:lpwstr/>
      </vt:variant>
      <vt:variant>
        <vt:lpwstr>_Toc139554351</vt:lpwstr>
      </vt:variant>
      <vt:variant>
        <vt:i4>1048638</vt:i4>
      </vt:variant>
      <vt:variant>
        <vt:i4>479</vt:i4>
      </vt:variant>
      <vt:variant>
        <vt:i4>0</vt:i4>
      </vt:variant>
      <vt:variant>
        <vt:i4>5</vt:i4>
      </vt:variant>
      <vt:variant>
        <vt:lpwstr/>
      </vt:variant>
      <vt:variant>
        <vt:lpwstr>_Toc139554350</vt:lpwstr>
      </vt:variant>
      <vt:variant>
        <vt:i4>1114174</vt:i4>
      </vt:variant>
      <vt:variant>
        <vt:i4>473</vt:i4>
      </vt:variant>
      <vt:variant>
        <vt:i4>0</vt:i4>
      </vt:variant>
      <vt:variant>
        <vt:i4>5</vt:i4>
      </vt:variant>
      <vt:variant>
        <vt:lpwstr/>
      </vt:variant>
      <vt:variant>
        <vt:lpwstr>_Toc139554349</vt:lpwstr>
      </vt:variant>
      <vt:variant>
        <vt:i4>1114174</vt:i4>
      </vt:variant>
      <vt:variant>
        <vt:i4>467</vt:i4>
      </vt:variant>
      <vt:variant>
        <vt:i4>0</vt:i4>
      </vt:variant>
      <vt:variant>
        <vt:i4>5</vt:i4>
      </vt:variant>
      <vt:variant>
        <vt:lpwstr/>
      </vt:variant>
      <vt:variant>
        <vt:lpwstr>_Toc139554348</vt:lpwstr>
      </vt:variant>
      <vt:variant>
        <vt:i4>1114174</vt:i4>
      </vt:variant>
      <vt:variant>
        <vt:i4>461</vt:i4>
      </vt:variant>
      <vt:variant>
        <vt:i4>0</vt:i4>
      </vt:variant>
      <vt:variant>
        <vt:i4>5</vt:i4>
      </vt:variant>
      <vt:variant>
        <vt:lpwstr/>
      </vt:variant>
      <vt:variant>
        <vt:lpwstr>_Toc139554347</vt:lpwstr>
      </vt:variant>
      <vt:variant>
        <vt:i4>1114174</vt:i4>
      </vt:variant>
      <vt:variant>
        <vt:i4>455</vt:i4>
      </vt:variant>
      <vt:variant>
        <vt:i4>0</vt:i4>
      </vt:variant>
      <vt:variant>
        <vt:i4>5</vt:i4>
      </vt:variant>
      <vt:variant>
        <vt:lpwstr/>
      </vt:variant>
      <vt:variant>
        <vt:lpwstr>_Toc139554346</vt:lpwstr>
      </vt:variant>
      <vt:variant>
        <vt:i4>1114174</vt:i4>
      </vt:variant>
      <vt:variant>
        <vt:i4>449</vt:i4>
      </vt:variant>
      <vt:variant>
        <vt:i4>0</vt:i4>
      </vt:variant>
      <vt:variant>
        <vt:i4>5</vt:i4>
      </vt:variant>
      <vt:variant>
        <vt:lpwstr/>
      </vt:variant>
      <vt:variant>
        <vt:lpwstr>_Toc139554345</vt:lpwstr>
      </vt:variant>
      <vt:variant>
        <vt:i4>1114174</vt:i4>
      </vt:variant>
      <vt:variant>
        <vt:i4>443</vt:i4>
      </vt:variant>
      <vt:variant>
        <vt:i4>0</vt:i4>
      </vt:variant>
      <vt:variant>
        <vt:i4>5</vt:i4>
      </vt:variant>
      <vt:variant>
        <vt:lpwstr/>
      </vt:variant>
      <vt:variant>
        <vt:lpwstr>_Toc139554344</vt:lpwstr>
      </vt:variant>
      <vt:variant>
        <vt:i4>1114174</vt:i4>
      </vt:variant>
      <vt:variant>
        <vt:i4>437</vt:i4>
      </vt:variant>
      <vt:variant>
        <vt:i4>0</vt:i4>
      </vt:variant>
      <vt:variant>
        <vt:i4>5</vt:i4>
      </vt:variant>
      <vt:variant>
        <vt:lpwstr/>
      </vt:variant>
      <vt:variant>
        <vt:lpwstr>_Toc139554343</vt:lpwstr>
      </vt:variant>
      <vt:variant>
        <vt:i4>1114174</vt:i4>
      </vt:variant>
      <vt:variant>
        <vt:i4>431</vt:i4>
      </vt:variant>
      <vt:variant>
        <vt:i4>0</vt:i4>
      </vt:variant>
      <vt:variant>
        <vt:i4>5</vt:i4>
      </vt:variant>
      <vt:variant>
        <vt:lpwstr/>
      </vt:variant>
      <vt:variant>
        <vt:lpwstr>_Toc139554342</vt:lpwstr>
      </vt:variant>
      <vt:variant>
        <vt:i4>1114174</vt:i4>
      </vt:variant>
      <vt:variant>
        <vt:i4>425</vt:i4>
      </vt:variant>
      <vt:variant>
        <vt:i4>0</vt:i4>
      </vt:variant>
      <vt:variant>
        <vt:i4>5</vt:i4>
      </vt:variant>
      <vt:variant>
        <vt:lpwstr/>
      </vt:variant>
      <vt:variant>
        <vt:lpwstr>_Toc139554341</vt:lpwstr>
      </vt:variant>
      <vt:variant>
        <vt:i4>1114174</vt:i4>
      </vt:variant>
      <vt:variant>
        <vt:i4>419</vt:i4>
      </vt:variant>
      <vt:variant>
        <vt:i4>0</vt:i4>
      </vt:variant>
      <vt:variant>
        <vt:i4>5</vt:i4>
      </vt:variant>
      <vt:variant>
        <vt:lpwstr/>
      </vt:variant>
      <vt:variant>
        <vt:lpwstr>_Toc139554340</vt:lpwstr>
      </vt:variant>
      <vt:variant>
        <vt:i4>1441854</vt:i4>
      </vt:variant>
      <vt:variant>
        <vt:i4>413</vt:i4>
      </vt:variant>
      <vt:variant>
        <vt:i4>0</vt:i4>
      </vt:variant>
      <vt:variant>
        <vt:i4>5</vt:i4>
      </vt:variant>
      <vt:variant>
        <vt:lpwstr/>
      </vt:variant>
      <vt:variant>
        <vt:lpwstr>_Toc139554339</vt:lpwstr>
      </vt:variant>
      <vt:variant>
        <vt:i4>1441854</vt:i4>
      </vt:variant>
      <vt:variant>
        <vt:i4>407</vt:i4>
      </vt:variant>
      <vt:variant>
        <vt:i4>0</vt:i4>
      </vt:variant>
      <vt:variant>
        <vt:i4>5</vt:i4>
      </vt:variant>
      <vt:variant>
        <vt:lpwstr/>
      </vt:variant>
      <vt:variant>
        <vt:lpwstr>_Toc139554338</vt:lpwstr>
      </vt:variant>
      <vt:variant>
        <vt:i4>1441854</vt:i4>
      </vt:variant>
      <vt:variant>
        <vt:i4>401</vt:i4>
      </vt:variant>
      <vt:variant>
        <vt:i4>0</vt:i4>
      </vt:variant>
      <vt:variant>
        <vt:i4>5</vt:i4>
      </vt:variant>
      <vt:variant>
        <vt:lpwstr/>
      </vt:variant>
      <vt:variant>
        <vt:lpwstr>_Toc139554337</vt:lpwstr>
      </vt:variant>
      <vt:variant>
        <vt:i4>1441854</vt:i4>
      </vt:variant>
      <vt:variant>
        <vt:i4>395</vt:i4>
      </vt:variant>
      <vt:variant>
        <vt:i4>0</vt:i4>
      </vt:variant>
      <vt:variant>
        <vt:i4>5</vt:i4>
      </vt:variant>
      <vt:variant>
        <vt:lpwstr/>
      </vt:variant>
      <vt:variant>
        <vt:lpwstr>_Toc139554336</vt:lpwstr>
      </vt:variant>
      <vt:variant>
        <vt:i4>1441854</vt:i4>
      </vt:variant>
      <vt:variant>
        <vt:i4>389</vt:i4>
      </vt:variant>
      <vt:variant>
        <vt:i4>0</vt:i4>
      </vt:variant>
      <vt:variant>
        <vt:i4>5</vt:i4>
      </vt:variant>
      <vt:variant>
        <vt:lpwstr/>
      </vt:variant>
      <vt:variant>
        <vt:lpwstr>_Toc139554335</vt:lpwstr>
      </vt:variant>
      <vt:variant>
        <vt:i4>1441854</vt:i4>
      </vt:variant>
      <vt:variant>
        <vt:i4>383</vt:i4>
      </vt:variant>
      <vt:variant>
        <vt:i4>0</vt:i4>
      </vt:variant>
      <vt:variant>
        <vt:i4>5</vt:i4>
      </vt:variant>
      <vt:variant>
        <vt:lpwstr/>
      </vt:variant>
      <vt:variant>
        <vt:lpwstr>_Toc139554334</vt:lpwstr>
      </vt:variant>
      <vt:variant>
        <vt:i4>1441854</vt:i4>
      </vt:variant>
      <vt:variant>
        <vt:i4>377</vt:i4>
      </vt:variant>
      <vt:variant>
        <vt:i4>0</vt:i4>
      </vt:variant>
      <vt:variant>
        <vt:i4>5</vt:i4>
      </vt:variant>
      <vt:variant>
        <vt:lpwstr/>
      </vt:variant>
      <vt:variant>
        <vt:lpwstr>_Toc139554333</vt:lpwstr>
      </vt:variant>
      <vt:variant>
        <vt:i4>1441854</vt:i4>
      </vt:variant>
      <vt:variant>
        <vt:i4>371</vt:i4>
      </vt:variant>
      <vt:variant>
        <vt:i4>0</vt:i4>
      </vt:variant>
      <vt:variant>
        <vt:i4>5</vt:i4>
      </vt:variant>
      <vt:variant>
        <vt:lpwstr/>
      </vt:variant>
      <vt:variant>
        <vt:lpwstr>_Toc139554332</vt:lpwstr>
      </vt:variant>
      <vt:variant>
        <vt:i4>1441854</vt:i4>
      </vt:variant>
      <vt:variant>
        <vt:i4>365</vt:i4>
      </vt:variant>
      <vt:variant>
        <vt:i4>0</vt:i4>
      </vt:variant>
      <vt:variant>
        <vt:i4>5</vt:i4>
      </vt:variant>
      <vt:variant>
        <vt:lpwstr/>
      </vt:variant>
      <vt:variant>
        <vt:lpwstr>_Toc139554331</vt:lpwstr>
      </vt:variant>
      <vt:variant>
        <vt:i4>1441854</vt:i4>
      </vt:variant>
      <vt:variant>
        <vt:i4>359</vt:i4>
      </vt:variant>
      <vt:variant>
        <vt:i4>0</vt:i4>
      </vt:variant>
      <vt:variant>
        <vt:i4>5</vt:i4>
      </vt:variant>
      <vt:variant>
        <vt:lpwstr/>
      </vt:variant>
      <vt:variant>
        <vt:lpwstr>_Toc139554330</vt:lpwstr>
      </vt:variant>
      <vt:variant>
        <vt:i4>1507390</vt:i4>
      </vt:variant>
      <vt:variant>
        <vt:i4>353</vt:i4>
      </vt:variant>
      <vt:variant>
        <vt:i4>0</vt:i4>
      </vt:variant>
      <vt:variant>
        <vt:i4>5</vt:i4>
      </vt:variant>
      <vt:variant>
        <vt:lpwstr/>
      </vt:variant>
      <vt:variant>
        <vt:lpwstr>_Toc139554329</vt:lpwstr>
      </vt:variant>
      <vt:variant>
        <vt:i4>1507390</vt:i4>
      </vt:variant>
      <vt:variant>
        <vt:i4>347</vt:i4>
      </vt:variant>
      <vt:variant>
        <vt:i4>0</vt:i4>
      </vt:variant>
      <vt:variant>
        <vt:i4>5</vt:i4>
      </vt:variant>
      <vt:variant>
        <vt:lpwstr/>
      </vt:variant>
      <vt:variant>
        <vt:lpwstr>_Toc139554328</vt:lpwstr>
      </vt:variant>
      <vt:variant>
        <vt:i4>1507390</vt:i4>
      </vt:variant>
      <vt:variant>
        <vt:i4>341</vt:i4>
      </vt:variant>
      <vt:variant>
        <vt:i4>0</vt:i4>
      </vt:variant>
      <vt:variant>
        <vt:i4>5</vt:i4>
      </vt:variant>
      <vt:variant>
        <vt:lpwstr/>
      </vt:variant>
      <vt:variant>
        <vt:lpwstr>_Toc139554327</vt:lpwstr>
      </vt:variant>
      <vt:variant>
        <vt:i4>1507390</vt:i4>
      </vt:variant>
      <vt:variant>
        <vt:i4>335</vt:i4>
      </vt:variant>
      <vt:variant>
        <vt:i4>0</vt:i4>
      </vt:variant>
      <vt:variant>
        <vt:i4>5</vt:i4>
      </vt:variant>
      <vt:variant>
        <vt:lpwstr/>
      </vt:variant>
      <vt:variant>
        <vt:lpwstr>_Toc139554326</vt:lpwstr>
      </vt:variant>
      <vt:variant>
        <vt:i4>1507390</vt:i4>
      </vt:variant>
      <vt:variant>
        <vt:i4>329</vt:i4>
      </vt:variant>
      <vt:variant>
        <vt:i4>0</vt:i4>
      </vt:variant>
      <vt:variant>
        <vt:i4>5</vt:i4>
      </vt:variant>
      <vt:variant>
        <vt:lpwstr/>
      </vt:variant>
      <vt:variant>
        <vt:lpwstr>_Toc139554325</vt:lpwstr>
      </vt:variant>
      <vt:variant>
        <vt:i4>1507390</vt:i4>
      </vt:variant>
      <vt:variant>
        <vt:i4>323</vt:i4>
      </vt:variant>
      <vt:variant>
        <vt:i4>0</vt:i4>
      </vt:variant>
      <vt:variant>
        <vt:i4>5</vt:i4>
      </vt:variant>
      <vt:variant>
        <vt:lpwstr/>
      </vt:variant>
      <vt:variant>
        <vt:lpwstr>_Toc139554324</vt:lpwstr>
      </vt:variant>
      <vt:variant>
        <vt:i4>1507390</vt:i4>
      </vt:variant>
      <vt:variant>
        <vt:i4>317</vt:i4>
      </vt:variant>
      <vt:variant>
        <vt:i4>0</vt:i4>
      </vt:variant>
      <vt:variant>
        <vt:i4>5</vt:i4>
      </vt:variant>
      <vt:variant>
        <vt:lpwstr/>
      </vt:variant>
      <vt:variant>
        <vt:lpwstr>_Toc139554323</vt:lpwstr>
      </vt:variant>
      <vt:variant>
        <vt:i4>1507390</vt:i4>
      </vt:variant>
      <vt:variant>
        <vt:i4>311</vt:i4>
      </vt:variant>
      <vt:variant>
        <vt:i4>0</vt:i4>
      </vt:variant>
      <vt:variant>
        <vt:i4>5</vt:i4>
      </vt:variant>
      <vt:variant>
        <vt:lpwstr/>
      </vt:variant>
      <vt:variant>
        <vt:lpwstr>_Toc139554322</vt:lpwstr>
      </vt:variant>
      <vt:variant>
        <vt:i4>1507390</vt:i4>
      </vt:variant>
      <vt:variant>
        <vt:i4>305</vt:i4>
      </vt:variant>
      <vt:variant>
        <vt:i4>0</vt:i4>
      </vt:variant>
      <vt:variant>
        <vt:i4>5</vt:i4>
      </vt:variant>
      <vt:variant>
        <vt:lpwstr/>
      </vt:variant>
      <vt:variant>
        <vt:lpwstr>_Toc139554321</vt:lpwstr>
      </vt:variant>
      <vt:variant>
        <vt:i4>1507390</vt:i4>
      </vt:variant>
      <vt:variant>
        <vt:i4>299</vt:i4>
      </vt:variant>
      <vt:variant>
        <vt:i4>0</vt:i4>
      </vt:variant>
      <vt:variant>
        <vt:i4>5</vt:i4>
      </vt:variant>
      <vt:variant>
        <vt:lpwstr/>
      </vt:variant>
      <vt:variant>
        <vt:lpwstr>_Toc139554320</vt:lpwstr>
      </vt:variant>
      <vt:variant>
        <vt:i4>1310782</vt:i4>
      </vt:variant>
      <vt:variant>
        <vt:i4>293</vt:i4>
      </vt:variant>
      <vt:variant>
        <vt:i4>0</vt:i4>
      </vt:variant>
      <vt:variant>
        <vt:i4>5</vt:i4>
      </vt:variant>
      <vt:variant>
        <vt:lpwstr/>
      </vt:variant>
      <vt:variant>
        <vt:lpwstr>_Toc139554319</vt:lpwstr>
      </vt:variant>
      <vt:variant>
        <vt:i4>1310782</vt:i4>
      </vt:variant>
      <vt:variant>
        <vt:i4>287</vt:i4>
      </vt:variant>
      <vt:variant>
        <vt:i4>0</vt:i4>
      </vt:variant>
      <vt:variant>
        <vt:i4>5</vt:i4>
      </vt:variant>
      <vt:variant>
        <vt:lpwstr/>
      </vt:variant>
      <vt:variant>
        <vt:lpwstr>_Toc139554318</vt:lpwstr>
      </vt:variant>
      <vt:variant>
        <vt:i4>1310782</vt:i4>
      </vt:variant>
      <vt:variant>
        <vt:i4>281</vt:i4>
      </vt:variant>
      <vt:variant>
        <vt:i4>0</vt:i4>
      </vt:variant>
      <vt:variant>
        <vt:i4>5</vt:i4>
      </vt:variant>
      <vt:variant>
        <vt:lpwstr/>
      </vt:variant>
      <vt:variant>
        <vt:lpwstr>_Toc139554317</vt:lpwstr>
      </vt:variant>
      <vt:variant>
        <vt:i4>1310782</vt:i4>
      </vt:variant>
      <vt:variant>
        <vt:i4>275</vt:i4>
      </vt:variant>
      <vt:variant>
        <vt:i4>0</vt:i4>
      </vt:variant>
      <vt:variant>
        <vt:i4>5</vt:i4>
      </vt:variant>
      <vt:variant>
        <vt:lpwstr/>
      </vt:variant>
      <vt:variant>
        <vt:lpwstr>_Toc139554316</vt:lpwstr>
      </vt:variant>
      <vt:variant>
        <vt:i4>1310782</vt:i4>
      </vt:variant>
      <vt:variant>
        <vt:i4>269</vt:i4>
      </vt:variant>
      <vt:variant>
        <vt:i4>0</vt:i4>
      </vt:variant>
      <vt:variant>
        <vt:i4>5</vt:i4>
      </vt:variant>
      <vt:variant>
        <vt:lpwstr/>
      </vt:variant>
      <vt:variant>
        <vt:lpwstr>_Toc139554315</vt:lpwstr>
      </vt:variant>
      <vt:variant>
        <vt:i4>1310782</vt:i4>
      </vt:variant>
      <vt:variant>
        <vt:i4>263</vt:i4>
      </vt:variant>
      <vt:variant>
        <vt:i4>0</vt:i4>
      </vt:variant>
      <vt:variant>
        <vt:i4>5</vt:i4>
      </vt:variant>
      <vt:variant>
        <vt:lpwstr/>
      </vt:variant>
      <vt:variant>
        <vt:lpwstr>_Toc139554314</vt:lpwstr>
      </vt:variant>
      <vt:variant>
        <vt:i4>1310782</vt:i4>
      </vt:variant>
      <vt:variant>
        <vt:i4>257</vt:i4>
      </vt:variant>
      <vt:variant>
        <vt:i4>0</vt:i4>
      </vt:variant>
      <vt:variant>
        <vt:i4>5</vt:i4>
      </vt:variant>
      <vt:variant>
        <vt:lpwstr/>
      </vt:variant>
      <vt:variant>
        <vt:lpwstr>_Toc139554313</vt:lpwstr>
      </vt:variant>
      <vt:variant>
        <vt:i4>1310782</vt:i4>
      </vt:variant>
      <vt:variant>
        <vt:i4>251</vt:i4>
      </vt:variant>
      <vt:variant>
        <vt:i4>0</vt:i4>
      </vt:variant>
      <vt:variant>
        <vt:i4>5</vt:i4>
      </vt:variant>
      <vt:variant>
        <vt:lpwstr/>
      </vt:variant>
      <vt:variant>
        <vt:lpwstr>_Toc139554312</vt:lpwstr>
      </vt:variant>
      <vt:variant>
        <vt:i4>1310782</vt:i4>
      </vt:variant>
      <vt:variant>
        <vt:i4>245</vt:i4>
      </vt:variant>
      <vt:variant>
        <vt:i4>0</vt:i4>
      </vt:variant>
      <vt:variant>
        <vt:i4>5</vt:i4>
      </vt:variant>
      <vt:variant>
        <vt:lpwstr/>
      </vt:variant>
      <vt:variant>
        <vt:lpwstr>_Toc139554311</vt:lpwstr>
      </vt:variant>
      <vt:variant>
        <vt:i4>1310782</vt:i4>
      </vt:variant>
      <vt:variant>
        <vt:i4>239</vt:i4>
      </vt:variant>
      <vt:variant>
        <vt:i4>0</vt:i4>
      </vt:variant>
      <vt:variant>
        <vt:i4>5</vt:i4>
      </vt:variant>
      <vt:variant>
        <vt:lpwstr/>
      </vt:variant>
      <vt:variant>
        <vt:lpwstr>_Toc139554310</vt:lpwstr>
      </vt:variant>
      <vt:variant>
        <vt:i4>1376318</vt:i4>
      </vt:variant>
      <vt:variant>
        <vt:i4>233</vt:i4>
      </vt:variant>
      <vt:variant>
        <vt:i4>0</vt:i4>
      </vt:variant>
      <vt:variant>
        <vt:i4>5</vt:i4>
      </vt:variant>
      <vt:variant>
        <vt:lpwstr/>
      </vt:variant>
      <vt:variant>
        <vt:lpwstr>_Toc139554309</vt:lpwstr>
      </vt:variant>
      <vt:variant>
        <vt:i4>1376318</vt:i4>
      </vt:variant>
      <vt:variant>
        <vt:i4>227</vt:i4>
      </vt:variant>
      <vt:variant>
        <vt:i4>0</vt:i4>
      </vt:variant>
      <vt:variant>
        <vt:i4>5</vt:i4>
      </vt:variant>
      <vt:variant>
        <vt:lpwstr/>
      </vt:variant>
      <vt:variant>
        <vt:lpwstr>_Toc139554308</vt:lpwstr>
      </vt:variant>
      <vt:variant>
        <vt:i4>1376318</vt:i4>
      </vt:variant>
      <vt:variant>
        <vt:i4>221</vt:i4>
      </vt:variant>
      <vt:variant>
        <vt:i4>0</vt:i4>
      </vt:variant>
      <vt:variant>
        <vt:i4>5</vt:i4>
      </vt:variant>
      <vt:variant>
        <vt:lpwstr/>
      </vt:variant>
      <vt:variant>
        <vt:lpwstr>_Toc139554307</vt:lpwstr>
      </vt:variant>
      <vt:variant>
        <vt:i4>1376318</vt:i4>
      </vt:variant>
      <vt:variant>
        <vt:i4>215</vt:i4>
      </vt:variant>
      <vt:variant>
        <vt:i4>0</vt:i4>
      </vt:variant>
      <vt:variant>
        <vt:i4>5</vt:i4>
      </vt:variant>
      <vt:variant>
        <vt:lpwstr/>
      </vt:variant>
      <vt:variant>
        <vt:lpwstr>_Toc139554306</vt:lpwstr>
      </vt:variant>
      <vt:variant>
        <vt:i4>1376318</vt:i4>
      </vt:variant>
      <vt:variant>
        <vt:i4>209</vt:i4>
      </vt:variant>
      <vt:variant>
        <vt:i4>0</vt:i4>
      </vt:variant>
      <vt:variant>
        <vt:i4>5</vt:i4>
      </vt:variant>
      <vt:variant>
        <vt:lpwstr/>
      </vt:variant>
      <vt:variant>
        <vt:lpwstr>_Toc139554305</vt:lpwstr>
      </vt:variant>
      <vt:variant>
        <vt:i4>1376318</vt:i4>
      </vt:variant>
      <vt:variant>
        <vt:i4>203</vt:i4>
      </vt:variant>
      <vt:variant>
        <vt:i4>0</vt:i4>
      </vt:variant>
      <vt:variant>
        <vt:i4>5</vt:i4>
      </vt:variant>
      <vt:variant>
        <vt:lpwstr/>
      </vt:variant>
      <vt:variant>
        <vt:lpwstr>_Toc139554304</vt:lpwstr>
      </vt:variant>
      <vt:variant>
        <vt:i4>1376318</vt:i4>
      </vt:variant>
      <vt:variant>
        <vt:i4>197</vt:i4>
      </vt:variant>
      <vt:variant>
        <vt:i4>0</vt:i4>
      </vt:variant>
      <vt:variant>
        <vt:i4>5</vt:i4>
      </vt:variant>
      <vt:variant>
        <vt:lpwstr/>
      </vt:variant>
      <vt:variant>
        <vt:lpwstr>_Toc139554303</vt:lpwstr>
      </vt:variant>
      <vt:variant>
        <vt:i4>1376318</vt:i4>
      </vt:variant>
      <vt:variant>
        <vt:i4>191</vt:i4>
      </vt:variant>
      <vt:variant>
        <vt:i4>0</vt:i4>
      </vt:variant>
      <vt:variant>
        <vt:i4>5</vt:i4>
      </vt:variant>
      <vt:variant>
        <vt:lpwstr/>
      </vt:variant>
      <vt:variant>
        <vt:lpwstr>_Toc139554302</vt:lpwstr>
      </vt:variant>
      <vt:variant>
        <vt:i4>1376318</vt:i4>
      </vt:variant>
      <vt:variant>
        <vt:i4>185</vt:i4>
      </vt:variant>
      <vt:variant>
        <vt:i4>0</vt:i4>
      </vt:variant>
      <vt:variant>
        <vt:i4>5</vt:i4>
      </vt:variant>
      <vt:variant>
        <vt:lpwstr/>
      </vt:variant>
      <vt:variant>
        <vt:lpwstr>_Toc139554301</vt:lpwstr>
      </vt:variant>
      <vt:variant>
        <vt:i4>1376318</vt:i4>
      </vt:variant>
      <vt:variant>
        <vt:i4>179</vt:i4>
      </vt:variant>
      <vt:variant>
        <vt:i4>0</vt:i4>
      </vt:variant>
      <vt:variant>
        <vt:i4>5</vt:i4>
      </vt:variant>
      <vt:variant>
        <vt:lpwstr/>
      </vt:variant>
      <vt:variant>
        <vt:lpwstr>_Toc139554300</vt:lpwstr>
      </vt:variant>
      <vt:variant>
        <vt:i4>1835071</vt:i4>
      </vt:variant>
      <vt:variant>
        <vt:i4>173</vt:i4>
      </vt:variant>
      <vt:variant>
        <vt:i4>0</vt:i4>
      </vt:variant>
      <vt:variant>
        <vt:i4>5</vt:i4>
      </vt:variant>
      <vt:variant>
        <vt:lpwstr/>
      </vt:variant>
      <vt:variant>
        <vt:lpwstr>_Toc139554299</vt:lpwstr>
      </vt:variant>
      <vt:variant>
        <vt:i4>1835071</vt:i4>
      </vt:variant>
      <vt:variant>
        <vt:i4>167</vt:i4>
      </vt:variant>
      <vt:variant>
        <vt:i4>0</vt:i4>
      </vt:variant>
      <vt:variant>
        <vt:i4>5</vt:i4>
      </vt:variant>
      <vt:variant>
        <vt:lpwstr/>
      </vt:variant>
      <vt:variant>
        <vt:lpwstr>_Toc139554298</vt:lpwstr>
      </vt:variant>
      <vt:variant>
        <vt:i4>1835071</vt:i4>
      </vt:variant>
      <vt:variant>
        <vt:i4>161</vt:i4>
      </vt:variant>
      <vt:variant>
        <vt:i4>0</vt:i4>
      </vt:variant>
      <vt:variant>
        <vt:i4>5</vt:i4>
      </vt:variant>
      <vt:variant>
        <vt:lpwstr/>
      </vt:variant>
      <vt:variant>
        <vt:lpwstr>_Toc139554297</vt:lpwstr>
      </vt:variant>
      <vt:variant>
        <vt:i4>1835071</vt:i4>
      </vt:variant>
      <vt:variant>
        <vt:i4>155</vt:i4>
      </vt:variant>
      <vt:variant>
        <vt:i4>0</vt:i4>
      </vt:variant>
      <vt:variant>
        <vt:i4>5</vt:i4>
      </vt:variant>
      <vt:variant>
        <vt:lpwstr/>
      </vt:variant>
      <vt:variant>
        <vt:lpwstr>_Toc139554296</vt:lpwstr>
      </vt:variant>
      <vt:variant>
        <vt:i4>1835071</vt:i4>
      </vt:variant>
      <vt:variant>
        <vt:i4>149</vt:i4>
      </vt:variant>
      <vt:variant>
        <vt:i4>0</vt:i4>
      </vt:variant>
      <vt:variant>
        <vt:i4>5</vt:i4>
      </vt:variant>
      <vt:variant>
        <vt:lpwstr/>
      </vt:variant>
      <vt:variant>
        <vt:lpwstr>_Toc139554295</vt:lpwstr>
      </vt:variant>
      <vt:variant>
        <vt:i4>1835071</vt:i4>
      </vt:variant>
      <vt:variant>
        <vt:i4>143</vt:i4>
      </vt:variant>
      <vt:variant>
        <vt:i4>0</vt:i4>
      </vt:variant>
      <vt:variant>
        <vt:i4>5</vt:i4>
      </vt:variant>
      <vt:variant>
        <vt:lpwstr/>
      </vt:variant>
      <vt:variant>
        <vt:lpwstr>_Toc139554294</vt:lpwstr>
      </vt:variant>
      <vt:variant>
        <vt:i4>1835071</vt:i4>
      </vt:variant>
      <vt:variant>
        <vt:i4>137</vt:i4>
      </vt:variant>
      <vt:variant>
        <vt:i4>0</vt:i4>
      </vt:variant>
      <vt:variant>
        <vt:i4>5</vt:i4>
      </vt:variant>
      <vt:variant>
        <vt:lpwstr/>
      </vt:variant>
      <vt:variant>
        <vt:lpwstr>_Toc139554293</vt:lpwstr>
      </vt:variant>
      <vt:variant>
        <vt:i4>1835071</vt:i4>
      </vt:variant>
      <vt:variant>
        <vt:i4>131</vt:i4>
      </vt:variant>
      <vt:variant>
        <vt:i4>0</vt:i4>
      </vt:variant>
      <vt:variant>
        <vt:i4>5</vt:i4>
      </vt:variant>
      <vt:variant>
        <vt:lpwstr/>
      </vt:variant>
      <vt:variant>
        <vt:lpwstr>_Toc139554292</vt:lpwstr>
      </vt:variant>
      <vt:variant>
        <vt:i4>1835071</vt:i4>
      </vt:variant>
      <vt:variant>
        <vt:i4>125</vt:i4>
      </vt:variant>
      <vt:variant>
        <vt:i4>0</vt:i4>
      </vt:variant>
      <vt:variant>
        <vt:i4>5</vt:i4>
      </vt:variant>
      <vt:variant>
        <vt:lpwstr/>
      </vt:variant>
      <vt:variant>
        <vt:lpwstr>_Toc139554291</vt:lpwstr>
      </vt:variant>
      <vt:variant>
        <vt:i4>1835071</vt:i4>
      </vt:variant>
      <vt:variant>
        <vt:i4>119</vt:i4>
      </vt:variant>
      <vt:variant>
        <vt:i4>0</vt:i4>
      </vt:variant>
      <vt:variant>
        <vt:i4>5</vt:i4>
      </vt:variant>
      <vt:variant>
        <vt:lpwstr/>
      </vt:variant>
      <vt:variant>
        <vt:lpwstr>_Toc139554290</vt:lpwstr>
      </vt:variant>
      <vt:variant>
        <vt:i4>1900607</vt:i4>
      </vt:variant>
      <vt:variant>
        <vt:i4>113</vt:i4>
      </vt:variant>
      <vt:variant>
        <vt:i4>0</vt:i4>
      </vt:variant>
      <vt:variant>
        <vt:i4>5</vt:i4>
      </vt:variant>
      <vt:variant>
        <vt:lpwstr/>
      </vt:variant>
      <vt:variant>
        <vt:lpwstr>_Toc139554289</vt:lpwstr>
      </vt:variant>
      <vt:variant>
        <vt:i4>1900607</vt:i4>
      </vt:variant>
      <vt:variant>
        <vt:i4>107</vt:i4>
      </vt:variant>
      <vt:variant>
        <vt:i4>0</vt:i4>
      </vt:variant>
      <vt:variant>
        <vt:i4>5</vt:i4>
      </vt:variant>
      <vt:variant>
        <vt:lpwstr/>
      </vt:variant>
      <vt:variant>
        <vt:lpwstr>_Toc139554288</vt:lpwstr>
      </vt:variant>
      <vt:variant>
        <vt:i4>1900607</vt:i4>
      </vt:variant>
      <vt:variant>
        <vt:i4>101</vt:i4>
      </vt:variant>
      <vt:variant>
        <vt:i4>0</vt:i4>
      </vt:variant>
      <vt:variant>
        <vt:i4>5</vt:i4>
      </vt:variant>
      <vt:variant>
        <vt:lpwstr/>
      </vt:variant>
      <vt:variant>
        <vt:lpwstr>_Toc139554287</vt:lpwstr>
      </vt:variant>
      <vt:variant>
        <vt:i4>1900607</vt:i4>
      </vt:variant>
      <vt:variant>
        <vt:i4>95</vt:i4>
      </vt:variant>
      <vt:variant>
        <vt:i4>0</vt:i4>
      </vt:variant>
      <vt:variant>
        <vt:i4>5</vt:i4>
      </vt:variant>
      <vt:variant>
        <vt:lpwstr/>
      </vt:variant>
      <vt:variant>
        <vt:lpwstr>_Toc139554286</vt:lpwstr>
      </vt:variant>
      <vt:variant>
        <vt:i4>1900607</vt:i4>
      </vt:variant>
      <vt:variant>
        <vt:i4>89</vt:i4>
      </vt:variant>
      <vt:variant>
        <vt:i4>0</vt:i4>
      </vt:variant>
      <vt:variant>
        <vt:i4>5</vt:i4>
      </vt:variant>
      <vt:variant>
        <vt:lpwstr/>
      </vt:variant>
      <vt:variant>
        <vt:lpwstr>_Toc139554285</vt:lpwstr>
      </vt:variant>
      <vt:variant>
        <vt:i4>1900607</vt:i4>
      </vt:variant>
      <vt:variant>
        <vt:i4>83</vt:i4>
      </vt:variant>
      <vt:variant>
        <vt:i4>0</vt:i4>
      </vt:variant>
      <vt:variant>
        <vt:i4>5</vt:i4>
      </vt:variant>
      <vt:variant>
        <vt:lpwstr/>
      </vt:variant>
      <vt:variant>
        <vt:lpwstr>_Toc139554284</vt:lpwstr>
      </vt:variant>
      <vt:variant>
        <vt:i4>1900607</vt:i4>
      </vt:variant>
      <vt:variant>
        <vt:i4>77</vt:i4>
      </vt:variant>
      <vt:variant>
        <vt:i4>0</vt:i4>
      </vt:variant>
      <vt:variant>
        <vt:i4>5</vt:i4>
      </vt:variant>
      <vt:variant>
        <vt:lpwstr/>
      </vt:variant>
      <vt:variant>
        <vt:lpwstr>_Toc139554283</vt:lpwstr>
      </vt:variant>
      <vt:variant>
        <vt:i4>1900607</vt:i4>
      </vt:variant>
      <vt:variant>
        <vt:i4>71</vt:i4>
      </vt:variant>
      <vt:variant>
        <vt:i4>0</vt:i4>
      </vt:variant>
      <vt:variant>
        <vt:i4>5</vt:i4>
      </vt:variant>
      <vt:variant>
        <vt:lpwstr/>
      </vt:variant>
      <vt:variant>
        <vt:lpwstr>_Toc139554282</vt:lpwstr>
      </vt:variant>
      <vt:variant>
        <vt:i4>1900607</vt:i4>
      </vt:variant>
      <vt:variant>
        <vt:i4>65</vt:i4>
      </vt:variant>
      <vt:variant>
        <vt:i4>0</vt:i4>
      </vt:variant>
      <vt:variant>
        <vt:i4>5</vt:i4>
      </vt:variant>
      <vt:variant>
        <vt:lpwstr/>
      </vt:variant>
      <vt:variant>
        <vt:lpwstr>_Toc139554281</vt:lpwstr>
      </vt:variant>
      <vt:variant>
        <vt:i4>1900607</vt:i4>
      </vt:variant>
      <vt:variant>
        <vt:i4>59</vt:i4>
      </vt:variant>
      <vt:variant>
        <vt:i4>0</vt:i4>
      </vt:variant>
      <vt:variant>
        <vt:i4>5</vt:i4>
      </vt:variant>
      <vt:variant>
        <vt:lpwstr/>
      </vt:variant>
      <vt:variant>
        <vt:lpwstr>_Toc139554280</vt:lpwstr>
      </vt:variant>
      <vt:variant>
        <vt:i4>1179711</vt:i4>
      </vt:variant>
      <vt:variant>
        <vt:i4>53</vt:i4>
      </vt:variant>
      <vt:variant>
        <vt:i4>0</vt:i4>
      </vt:variant>
      <vt:variant>
        <vt:i4>5</vt:i4>
      </vt:variant>
      <vt:variant>
        <vt:lpwstr/>
      </vt:variant>
      <vt:variant>
        <vt:lpwstr>_Toc139554279</vt:lpwstr>
      </vt:variant>
      <vt:variant>
        <vt:i4>1179711</vt:i4>
      </vt:variant>
      <vt:variant>
        <vt:i4>47</vt:i4>
      </vt:variant>
      <vt:variant>
        <vt:i4>0</vt:i4>
      </vt:variant>
      <vt:variant>
        <vt:i4>5</vt:i4>
      </vt:variant>
      <vt:variant>
        <vt:lpwstr/>
      </vt:variant>
      <vt:variant>
        <vt:lpwstr>_Toc139554278</vt:lpwstr>
      </vt:variant>
      <vt:variant>
        <vt:i4>1179711</vt:i4>
      </vt:variant>
      <vt:variant>
        <vt:i4>41</vt:i4>
      </vt:variant>
      <vt:variant>
        <vt:i4>0</vt:i4>
      </vt:variant>
      <vt:variant>
        <vt:i4>5</vt:i4>
      </vt:variant>
      <vt:variant>
        <vt:lpwstr/>
      </vt:variant>
      <vt:variant>
        <vt:lpwstr>_Toc139554277</vt:lpwstr>
      </vt:variant>
      <vt:variant>
        <vt:i4>1048683</vt:i4>
      </vt:variant>
      <vt:variant>
        <vt:i4>36</vt:i4>
      </vt:variant>
      <vt:variant>
        <vt:i4>0</vt:i4>
      </vt:variant>
      <vt:variant>
        <vt:i4>5</vt:i4>
      </vt:variant>
      <vt:variant>
        <vt:lpwstr>https://forms.hants.gov.uk/en/AchieveForms/?form_uri=sandbox-publish://AF-Process-7e6115a7-b0ba-484d-991f-084c1248ac72/AF-Stage-52cf8e73-0daf-47d4-bb55-0fdad856d3e6/definition.json&amp;redirectlink=/en&amp;cancelRedirectLink=/en</vt:lpwstr>
      </vt:variant>
      <vt:variant>
        <vt:lpwstr/>
      </vt:variant>
      <vt:variant>
        <vt:i4>6881292</vt:i4>
      </vt:variant>
      <vt:variant>
        <vt:i4>33</vt:i4>
      </vt:variant>
      <vt:variant>
        <vt:i4>0</vt:i4>
      </vt:variant>
      <vt:variant>
        <vt:i4>5</vt:i4>
      </vt:variant>
      <vt:variant>
        <vt:lpwstr>mailto:child.protection@hants.gcsx.gov.uk</vt:lpwstr>
      </vt:variant>
      <vt:variant>
        <vt:lpwstr/>
      </vt:variant>
      <vt:variant>
        <vt:i4>6881292</vt:i4>
      </vt:variant>
      <vt:variant>
        <vt:i4>30</vt:i4>
      </vt:variant>
      <vt:variant>
        <vt:i4>0</vt:i4>
      </vt:variant>
      <vt:variant>
        <vt:i4>5</vt:i4>
      </vt:variant>
      <vt:variant>
        <vt:lpwstr>mailto:child.protection@hants.gcsx.gov.uk</vt:lpwstr>
      </vt:variant>
      <vt:variant>
        <vt:lpwstr/>
      </vt:variant>
      <vt:variant>
        <vt:i4>5767212</vt:i4>
      </vt:variant>
      <vt:variant>
        <vt:i4>27</vt:i4>
      </vt:variant>
      <vt:variant>
        <vt:i4>0</vt:i4>
      </vt:variant>
      <vt:variant>
        <vt:i4>5</vt:i4>
      </vt:variant>
      <vt:variant>
        <vt:lpwstr>mailto:WSChildrenservices@westsussex.gov.uk</vt:lpwstr>
      </vt:variant>
      <vt:variant>
        <vt:lpwstr/>
      </vt:variant>
      <vt:variant>
        <vt:i4>2162762</vt:i4>
      </vt:variant>
      <vt:variant>
        <vt:i4>24</vt:i4>
      </vt:variant>
      <vt:variant>
        <vt:i4>0</vt:i4>
      </vt:variant>
      <vt:variant>
        <vt:i4>5</vt:i4>
      </vt:variant>
      <vt:variant>
        <vt:lpwstr>mailto:lado@westsussex.gov.uk</vt:lpwstr>
      </vt:variant>
      <vt:variant>
        <vt:lpwstr/>
      </vt:variant>
      <vt:variant>
        <vt:i4>6225949</vt:i4>
      </vt:variant>
      <vt:variant>
        <vt:i4>21</vt:i4>
      </vt:variant>
      <vt:variant>
        <vt:i4>0</vt:i4>
      </vt:variant>
      <vt:variant>
        <vt:i4>5</vt:i4>
      </vt:variant>
      <vt:variant>
        <vt:lpwstr>tel:0330 222 6450</vt:lpwstr>
      </vt:variant>
      <vt:variant>
        <vt:lpwstr/>
      </vt:variant>
      <vt:variant>
        <vt:i4>2162762</vt:i4>
      </vt:variant>
      <vt:variant>
        <vt:i4>18</vt:i4>
      </vt:variant>
      <vt:variant>
        <vt:i4>0</vt:i4>
      </vt:variant>
      <vt:variant>
        <vt:i4>5</vt:i4>
      </vt:variant>
      <vt:variant>
        <vt:lpwstr>mailto:LADO@WestSussex.gov.uk</vt:lpwstr>
      </vt:variant>
      <vt:variant>
        <vt:lpwstr/>
      </vt:variant>
      <vt:variant>
        <vt:i4>5898326</vt:i4>
      </vt:variant>
      <vt:variant>
        <vt:i4>15</vt:i4>
      </vt:variant>
      <vt:variant>
        <vt:i4>0</vt:i4>
      </vt:variant>
      <vt:variant>
        <vt:i4>5</vt:i4>
      </vt:variant>
      <vt:variant>
        <vt:lpwstr>https://www.eastsussex.gov.uk/childrenandfamilies/worried-about-a-child/</vt:lpwstr>
      </vt:variant>
      <vt:variant>
        <vt:lpwstr/>
      </vt:variant>
      <vt:variant>
        <vt:i4>7602297</vt:i4>
      </vt:variant>
      <vt:variant>
        <vt:i4>12</vt:i4>
      </vt:variant>
      <vt:variant>
        <vt:i4>0</vt:i4>
      </vt:variant>
      <vt:variant>
        <vt:i4>5</vt:i4>
      </vt:variant>
      <vt:variant>
        <vt:lpwstr>https://www.eastsussex.gov.uk/childrenandfamilies/professional-resources/lado/referrals/form-lado-referral/</vt:lpwstr>
      </vt:variant>
      <vt:variant>
        <vt:lpwstr/>
      </vt:variant>
      <vt:variant>
        <vt:i4>2818061</vt:i4>
      </vt:variant>
      <vt:variant>
        <vt:i4>9</vt:i4>
      </vt:variant>
      <vt:variant>
        <vt:i4>0</vt:i4>
      </vt:variant>
      <vt:variant>
        <vt:i4>5</vt:i4>
      </vt:variant>
      <vt:variant>
        <vt:lpwstr>mailto:0-19.SPoA@eastsussex.gov.uk</vt:lpwstr>
      </vt:variant>
      <vt:variant>
        <vt:lpwstr/>
      </vt:variant>
      <vt:variant>
        <vt:i4>7208962</vt:i4>
      </vt:variant>
      <vt:variant>
        <vt:i4>6</vt:i4>
      </vt:variant>
      <vt:variant>
        <vt:i4>0</vt:i4>
      </vt:variant>
      <vt:variant>
        <vt:i4>5</vt:i4>
      </vt:variant>
      <vt:variant>
        <vt:lpwstr>mailto:ArchChichester@chichester.anglican.org</vt:lpwstr>
      </vt:variant>
      <vt:variant>
        <vt:lpwstr/>
      </vt:variant>
      <vt:variant>
        <vt:i4>3735567</vt:i4>
      </vt:variant>
      <vt:variant>
        <vt:i4>3</vt:i4>
      </vt:variant>
      <vt:variant>
        <vt:i4>0</vt:i4>
      </vt:variant>
      <vt:variant>
        <vt:i4>5</vt:i4>
      </vt:variant>
      <vt:variant>
        <vt:lpwstr>mailto:mtalbot@dcat.academy</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4522059</vt:i4>
      </vt:variant>
      <vt:variant>
        <vt:i4>15</vt:i4>
      </vt:variant>
      <vt:variant>
        <vt:i4>0</vt:i4>
      </vt:variant>
      <vt:variant>
        <vt:i4>5</vt:i4>
      </vt:variant>
      <vt:variant>
        <vt:lpwstr>http://www.legislation.gov.uk/ukpga/2000/11/contents</vt:lpwstr>
      </vt:variant>
      <vt:variant>
        <vt:lpwstr/>
      </vt:variant>
      <vt:variant>
        <vt:i4>4522059</vt:i4>
      </vt:variant>
      <vt:variant>
        <vt:i4>12</vt:i4>
      </vt:variant>
      <vt:variant>
        <vt:i4>0</vt:i4>
      </vt:variant>
      <vt:variant>
        <vt:i4>5</vt:i4>
      </vt:variant>
      <vt:variant>
        <vt:lpwstr>http://www.legislation.gov.uk/ukpga/2000/11/contents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5374030</vt:i4>
      </vt:variant>
      <vt:variant>
        <vt:i4>6</vt:i4>
      </vt:variant>
      <vt:variant>
        <vt:i4>0</vt:i4>
      </vt:variant>
      <vt:variant>
        <vt:i4>5</vt:i4>
      </vt:variant>
      <vt:variant>
        <vt:lpwstr>https://www.gov.uk/government/publications/prevent-duty-guidance/revised-prevent-duty-guidance-for-england-and-wales</vt:lpwstr>
      </vt:variant>
      <vt:variant>
        <vt:lpwstr/>
      </vt:variant>
      <vt:variant>
        <vt:i4>5374030</vt:i4>
      </vt:variant>
      <vt:variant>
        <vt:i4>3</vt:i4>
      </vt:variant>
      <vt:variant>
        <vt:i4>0</vt:i4>
      </vt:variant>
      <vt:variant>
        <vt:i4>5</vt:i4>
      </vt:variant>
      <vt:variant>
        <vt:lpwstr>https://www.gov.uk/government/publications/prevent-duty-guidance/revised-prevent-duty-guidance-for-england-and-wales</vt:lpwstr>
      </vt:variant>
      <vt:variant>
        <vt:lpwstr/>
      </vt:variant>
      <vt:variant>
        <vt:i4>5374030</vt:i4>
      </vt:variant>
      <vt:variant>
        <vt:i4>0</vt:i4>
      </vt:variant>
      <vt:variant>
        <vt:i4>0</vt:i4>
      </vt:variant>
      <vt:variant>
        <vt:i4>5</vt:i4>
      </vt:variant>
      <vt:variant>
        <vt:lpwstr>https://www.gov.uk/government/publications/prevent-duty-guidance/revised-prevent-duty-guidance-for-england-and-wales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lmoor@lcs.local</cp:lastModifiedBy>
  <cp:revision>5</cp:revision>
  <cp:lastPrinted>2023-06-30T05:25:00Z</cp:lastPrinted>
  <dcterms:created xsi:type="dcterms:W3CDTF">2023-11-17T16:50:00Z</dcterms:created>
  <dcterms:modified xsi:type="dcterms:W3CDTF">2023-12-01T14:20:00Z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0x010100D6E66BF18F2FE444A8C98F10C6A749C9</vt:lpwstr>
  </property>
  <property fmtid="{D5CDD505-2E9C-101B-9397-08002B2CF9AE}" pid="3" name="MediaServiceImageTags">
    <vt:lpwstr/>
  </property>
</Properties>
</file>